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C37D" w14:textId="77777777" w:rsidR="00E447E8" w:rsidRPr="00604620" w:rsidRDefault="00E447E8" w:rsidP="00E21A4F">
      <w:pPr>
        <w:spacing w:line="240" w:lineRule="auto"/>
        <w:rPr>
          <w:rFonts w:asciiTheme="minorHAnsi" w:hAnsiTheme="minorHAnsi" w:cstheme="minorHAnsi"/>
          <w:b/>
          <w:bCs/>
        </w:rPr>
      </w:pPr>
    </w:p>
    <w:p w14:paraId="3FD2F203" w14:textId="77777777" w:rsidR="00030D40" w:rsidRPr="00604620" w:rsidRDefault="00030D40" w:rsidP="00E21A4F">
      <w:pPr>
        <w:spacing w:line="240" w:lineRule="auto"/>
        <w:rPr>
          <w:rFonts w:asciiTheme="minorHAnsi" w:hAnsiTheme="minorHAnsi" w:cstheme="minorHAnsi"/>
          <w:b/>
          <w:bCs/>
        </w:rPr>
      </w:pPr>
    </w:p>
    <w:p w14:paraId="5EE7A01D" w14:textId="338EC3D3" w:rsidR="00227443" w:rsidRPr="00604620" w:rsidRDefault="00227443" w:rsidP="00227443">
      <w:pPr>
        <w:spacing w:line="240" w:lineRule="auto"/>
        <w:ind w:firstLine="450"/>
        <w:jc w:val="center"/>
        <w:rPr>
          <w:rFonts w:asciiTheme="minorHAnsi" w:hAnsiTheme="minorHAnsi" w:cstheme="minorHAnsi"/>
          <w:b/>
          <w:sz w:val="24"/>
          <w:szCs w:val="24"/>
        </w:rPr>
      </w:pPr>
      <w:r w:rsidRPr="00604620">
        <w:rPr>
          <w:rFonts w:asciiTheme="minorHAnsi" w:hAnsiTheme="minorHAnsi" w:cstheme="minorHAnsi"/>
          <w:b/>
          <w:sz w:val="24"/>
          <w:szCs w:val="24"/>
        </w:rPr>
        <w:t>Minutes of Pre-Bid Meeting</w:t>
      </w:r>
    </w:p>
    <w:p w14:paraId="76F64F86" w14:textId="77777777" w:rsidR="00227443" w:rsidRPr="00604620" w:rsidRDefault="00227443" w:rsidP="00227443">
      <w:pPr>
        <w:spacing w:line="240" w:lineRule="auto"/>
        <w:ind w:firstLine="450"/>
        <w:jc w:val="center"/>
        <w:rPr>
          <w:rFonts w:asciiTheme="minorHAnsi" w:hAnsiTheme="minorHAnsi" w:cstheme="minorHAnsi"/>
          <w:b/>
          <w:sz w:val="24"/>
          <w:szCs w:val="24"/>
        </w:rPr>
      </w:pPr>
      <w:r w:rsidRPr="00604620">
        <w:rPr>
          <w:rFonts w:asciiTheme="minorHAnsi" w:hAnsiTheme="minorHAnsi" w:cstheme="minorHAnsi"/>
          <w:b/>
          <w:sz w:val="24"/>
          <w:szCs w:val="24"/>
        </w:rPr>
        <w:t>Date &amp; Time: 15</w:t>
      </w:r>
      <w:r w:rsidRPr="00604620">
        <w:rPr>
          <w:rFonts w:asciiTheme="minorHAnsi" w:hAnsiTheme="minorHAnsi" w:cstheme="minorHAnsi"/>
          <w:b/>
          <w:sz w:val="24"/>
          <w:szCs w:val="24"/>
          <w:vertAlign w:val="superscript"/>
        </w:rPr>
        <w:t xml:space="preserve">th </w:t>
      </w:r>
      <w:r w:rsidRPr="00604620">
        <w:rPr>
          <w:rFonts w:asciiTheme="minorHAnsi" w:hAnsiTheme="minorHAnsi" w:cstheme="minorHAnsi"/>
          <w:b/>
          <w:sz w:val="24"/>
          <w:szCs w:val="24"/>
        </w:rPr>
        <w:t xml:space="preserve">November 2022 at 11:00 AM, </w:t>
      </w:r>
    </w:p>
    <w:p w14:paraId="6255C376" w14:textId="77777777" w:rsidR="00227443" w:rsidRPr="00604620" w:rsidRDefault="00227443" w:rsidP="00227443">
      <w:pPr>
        <w:spacing w:line="240" w:lineRule="auto"/>
        <w:ind w:firstLine="450"/>
        <w:jc w:val="center"/>
        <w:rPr>
          <w:rFonts w:asciiTheme="minorHAnsi" w:hAnsiTheme="minorHAnsi" w:cstheme="minorHAnsi"/>
          <w:b/>
          <w:sz w:val="24"/>
          <w:szCs w:val="24"/>
        </w:rPr>
      </w:pPr>
      <w:r w:rsidRPr="00604620">
        <w:rPr>
          <w:rFonts w:asciiTheme="minorHAnsi" w:hAnsiTheme="minorHAnsi" w:cstheme="minorHAnsi"/>
          <w:b/>
          <w:sz w:val="24"/>
          <w:szCs w:val="24"/>
        </w:rPr>
        <w:t>Venue: EXIM Bank Office, Islamabad</w:t>
      </w:r>
    </w:p>
    <w:p w14:paraId="07E6ED16" w14:textId="0121A958" w:rsidR="00227443" w:rsidRPr="00604620" w:rsidRDefault="00227443" w:rsidP="00227443">
      <w:pPr>
        <w:spacing w:line="240" w:lineRule="auto"/>
        <w:ind w:left="360"/>
        <w:jc w:val="center"/>
        <w:rPr>
          <w:rFonts w:asciiTheme="minorHAnsi" w:hAnsiTheme="minorHAnsi" w:cstheme="minorHAnsi"/>
          <w:b/>
          <w:bCs/>
        </w:rPr>
      </w:pPr>
      <w:r w:rsidRPr="00604620">
        <w:rPr>
          <w:rFonts w:asciiTheme="minorHAnsi" w:hAnsiTheme="minorHAnsi" w:cstheme="minorHAnsi"/>
          <w:b/>
          <w:bCs/>
        </w:rPr>
        <w:t>(Trade Credit Insurance Support Application &amp; Services)”</w:t>
      </w:r>
    </w:p>
    <w:p w14:paraId="41221E16" w14:textId="2A9A05A4" w:rsidR="00227443" w:rsidRPr="00604620" w:rsidRDefault="00227443" w:rsidP="00227443">
      <w:pPr>
        <w:spacing w:line="240" w:lineRule="auto"/>
        <w:ind w:left="360"/>
        <w:jc w:val="center"/>
        <w:rPr>
          <w:rFonts w:asciiTheme="minorHAnsi" w:hAnsiTheme="minorHAnsi" w:cstheme="minorHAnsi"/>
          <w:b/>
          <w:bCs/>
        </w:rPr>
      </w:pPr>
      <w:r w:rsidRPr="00604620">
        <w:rPr>
          <w:rFonts w:asciiTheme="minorHAnsi" w:hAnsiTheme="minorHAnsi" w:cstheme="minorHAnsi"/>
          <w:b/>
          <w:bCs/>
        </w:rPr>
        <w:t>Tender ID: EXIM/TDRS/IT/2022/Oct/11”</w:t>
      </w:r>
    </w:p>
    <w:p w14:paraId="4E6F0774" w14:textId="77777777" w:rsidR="00030D40" w:rsidRPr="00604620" w:rsidRDefault="00030D40" w:rsidP="00E21A4F">
      <w:pPr>
        <w:spacing w:line="240" w:lineRule="auto"/>
        <w:rPr>
          <w:rFonts w:asciiTheme="minorHAnsi" w:hAnsiTheme="minorHAnsi" w:cstheme="minorHAnsi"/>
          <w:b/>
          <w:bCs/>
        </w:rPr>
      </w:pPr>
    </w:p>
    <w:tbl>
      <w:tblPr>
        <w:tblStyle w:val="TableGrid"/>
        <w:tblW w:w="9471" w:type="dxa"/>
        <w:jc w:val="center"/>
        <w:tblLook w:val="04A0" w:firstRow="1" w:lastRow="0" w:firstColumn="1" w:lastColumn="0" w:noHBand="0" w:noVBand="1"/>
      </w:tblPr>
      <w:tblGrid>
        <w:gridCol w:w="907"/>
        <w:gridCol w:w="5166"/>
        <w:gridCol w:w="3398"/>
      </w:tblGrid>
      <w:tr w:rsidR="00354D3B" w:rsidRPr="00604620" w14:paraId="6175ECA9" w14:textId="77777777" w:rsidTr="00B20F01">
        <w:trPr>
          <w:trHeight w:val="548"/>
          <w:tblHeader/>
          <w:jc w:val="center"/>
        </w:trPr>
        <w:tc>
          <w:tcPr>
            <w:tcW w:w="907" w:type="dxa"/>
            <w:shd w:val="clear" w:color="auto" w:fill="DBE5F1" w:themeFill="accent1" w:themeFillTint="33"/>
            <w:vAlign w:val="center"/>
          </w:tcPr>
          <w:p w14:paraId="60F09123" w14:textId="77777777" w:rsidR="00354D3B" w:rsidRPr="00604620" w:rsidRDefault="00354D3B" w:rsidP="00E21A4F">
            <w:pPr>
              <w:pStyle w:val="NoSpacing"/>
              <w:jc w:val="center"/>
              <w:rPr>
                <w:rFonts w:cstheme="minorHAnsi"/>
                <w:b/>
                <w:sz w:val="24"/>
                <w:szCs w:val="24"/>
              </w:rPr>
            </w:pPr>
            <w:r w:rsidRPr="00604620">
              <w:rPr>
                <w:rFonts w:cstheme="minorHAnsi"/>
                <w:b/>
                <w:sz w:val="24"/>
                <w:szCs w:val="24"/>
              </w:rPr>
              <w:t>Sr. #</w:t>
            </w:r>
          </w:p>
        </w:tc>
        <w:tc>
          <w:tcPr>
            <w:tcW w:w="5166" w:type="dxa"/>
            <w:shd w:val="clear" w:color="auto" w:fill="DBE5F1" w:themeFill="accent1" w:themeFillTint="33"/>
            <w:vAlign w:val="center"/>
          </w:tcPr>
          <w:p w14:paraId="07FCE015" w14:textId="77777777" w:rsidR="00354D3B" w:rsidRPr="00604620" w:rsidRDefault="00354D3B" w:rsidP="00E21A4F">
            <w:pPr>
              <w:pStyle w:val="NoSpacing"/>
              <w:rPr>
                <w:rFonts w:cstheme="minorHAnsi"/>
                <w:b/>
                <w:sz w:val="24"/>
                <w:szCs w:val="24"/>
              </w:rPr>
            </w:pPr>
            <w:r w:rsidRPr="00604620">
              <w:rPr>
                <w:rFonts w:cstheme="minorHAnsi"/>
                <w:b/>
                <w:sz w:val="24"/>
                <w:szCs w:val="24"/>
              </w:rPr>
              <w:t>Query</w:t>
            </w:r>
          </w:p>
        </w:tc>
        <w:tc>
          <w:tcPr>
            <w:tcW w:w="3398" w:type="dxa"/>
            <w:shd w:val="clear" w:color="auto" w:fill="DBE5F1" w:themeFill="accent1" w:themeFillTint="33"/>
            <w:vAlign w:val="center"/>
          </w:tcPr>
          <w:p w14:paraId="0B2D3C7B" w14:textId="2D561027" w:rsidR="00354D3B" w:rsidRPr="00604620" w:rsidRDefault="00A26A1A" w:rsidP="00E21A4F">
            <w:pPr>
              <w:pStyle w:val="NoSpacing"/>
              <w:rPr>
                <w:rFonts w:cstheme="minorHAnsi"/>
                <w:b/>
                <w:sz w:val="24"/>
                <w:szCs w:val="24"/>
              </w:rPr>
            </w:pPr>
            <w:r w:rsidRPr="00604620">
              <w:rPr>
                <w:rFonts w:cstheme="minorHAnsi"/>
                <w:b/>
                <w:sz w:val="24"/>
                <w:szCs w:val="24"/>
              </w:rPr>
              <w:t>Response</w:t>
            </w:r>
          </w:p>
        </w:tc>
      </w:tr>
      <w:tr w:rsidR="00354D3B" w:rsidRPr="00604620" w14:paraId="535052D5" w14:textId="77777777" w:rsidTr="00B20F01">
        <w:trPr>
          <w:trHeight w:val="1502"/>
          <w:jc w:val="center"/>
        </w:trPr>
        <w:tc>
          <w:tcPr>
            <w:tcW w:w="907" w:type="dxa"/>
            <w:vAlign w:val="center"/>
          </w:tcPr>
          <w:p w14:paraId="0404EF28" w14:textId="77777777" w:rsidR="00354D3B" w:rsidRPr="00604620" w:rsidRDefault="00354D3B" w:rsidP="00E21A4F">
            <w:pPr>
              <w:pStyle w:val="NoSpacing"/>
              <w:jc w:val="center"/>
              <w:rPr>
                <w:rFonts w:cstheme="minorHAnsi"/>
              </w:rPr>
            </w:pPr>
            <w:r w:rsidRPr="00604620">
              <w:rPr>
                <w:rFonts w:cstheme="minorHAnsi"/>
              </w:rPr>
              <w:t>1</w:t>
            </w:r>
          </w:p>
        </w:tc>
        <w:tc>
          <w:tcPr>
            <w:tcW w:w="5166" w:type="dxa"/>
          </w:tcPr>
          <w:p w14:paraId="555FA658" w14:textId="163C009E" w:rsidR="00354D3B" w:rsidRPr="00604620" w:rsidRDefault="008D3B4B" w:rsidP="00286FBA">
            <w:pPr>
              <w:pStyle w:val="NoSpacing"/>
              <w:spacing w:before="120" w:after="120"/>
              <w:jc w:val="both"/>
              <w:rPr>
                <w:rFonts w:cstheme="minorHAnsi"/>
              </w:rPr>
            </w:pPr>
            <w:r w:rsidRPr="00604620">
              <w:rPr>
                <w:rFonts w:cstheme="minorHAnsi"/>
              </w:rPr>
              <w:t>In the “Evaluation Sheet”, item 1.1 for "Customer References" it is mentioned that " Bidders will be required to provide the reference details in the format provided under Annexure-E" =&gt; If I am not wrong, there is no "Annexure-E" in the document.</w:t>
            </w:r>
          </w:p>
        </w:tc>
        <w:tc>
          <w:tcPr>
            <w:tcW w:w="3398" w:type="dxa"/>
          </w:tcPr>
          <w:p w14:paraId="6F7E494C" w14:textId="77777777" w:rsidR="005B672D" w:rsidRPr="00604620" w:rsidRDefault="005B672D" w:rsidP="00E21A4F">
            <w:pPr>
              <w:spacing w:before="100" w:beforeAutospacing="1" w:after="100" w:afterAutospacing="1" w:line="240" w:lineRule="auto"/>
              <w:rPr>
                <w:rFonts w:asciiTheme="minorHAnsi" w:hAnsiTheme="minorHAnsi" w:cstheme="minorHAnsi"/>
                <w:color w:val="000000" w:themeColor="text1"/>
              </w:rPr>
            </w:pPr>
          </w:p>
          <w:p w14:paraId="76D61A89" w14:textId="16C3C58C" w:rsidR="00970D2E" w:rsidRPr="00604620" w:rsidRDefault="00970D2E" w:rsidP="00E21A4F">
            <w:p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Format attached below for Reference.</w:t>
            </w:r>
          </w:p>
          <w:p w14:paraId="517D69CA" w14:textId="78DDC2F4" w:rsidR="00354D3B" w:rsidRPr="00604620" w:rsidRDefault="00354D3B" w:rsidP="00E21A4F">
            <w:pPr>
              <w:pStyle w:val="NoSpacing"/>
              <w:spacing w:before="120" w:after="120"/>
              <w:jc w:val="both"/>
              <w:rPr>
                <w:rFonts w:eastAsia="Times New Roman" w:cstheme="minorHAnsi"/>
              </w:rPr>
            </w:pPr>
          </w:p>
        </w:tc>
      </w:tr>
      <w:tr w:rsidR="00354D3B" w:rsidRPr="00604620" w14:paraId="7872FD2F" w14:textId="77777777" w:rsidTr="00B20F01">
        <w:trPr>
          <w:trHeight w:val="278"/>
          <w:jc w:val="center"/>
        </w:trPr>
        <w:tc>
          <w:tcPr>
            <w:tcW w:w="907" w:type="dxa"/>
            <w:vAlign w:val="center"/>
          </w:tcPr>
          <w:p w14:paraId="4B869729" w14:textId="77777777" w:rsidR="00354D3B" w:rsidRPr="00604620" w:rsidRDefault="00354D3B" w:rsidP="00E21A4F">
            <w:pPr>
              <w:pStyle w:val="NoSpacing"/>
              <w:jc w:val="center"/>
              <w:rPr>
                <w:rFonts w:cstheme="minorHAnsi"/>
              </w:rPr>
            </w:pPr>
            <w:r w:rsidRPr="00604620">
              <w:rPr>
                <w:rFonts w:cstheme="minorHAnsi"/>
              </w:rPr>
              <w:t>2</w:t>
            </w:r>
          </w:p>
        </w:tc>
        <w:tc>
          <w:tcPr>
            <w:tcW w:w="5166" w:type="dxa"/>
          </w:tcPr>
          <w:p w14:paraId="2F2E3050" w14:textId="77777777" w:rsidR="00970D2E" w:rsidRPr="00604620" w:rsidRDefault="00970D2E" w:rsidP="00286FBA">
            <w:pPr>
              <w:numPr>
                <w:ilvl w:val="0"/>
                <w:numId w:val="48"/>
              </w:num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In the "Form of Qualification Information":</w:t>
            </w:r>
          </w:p>
          <w:p w14:paraId="0561DB50" w14:textId="6199669C" w:rsidR="00354D3B" w:rsidRPr="00604620" w:rsidRDefault="00B20F01" w:rsidP="00286FBA">
            <w:pPr>
              <w:pStyle w:val="NoSpacing"/>
              <w:spacing w:before="120" w:after="120"/>
              <w:jc w:val="both"/>
              <w:rPr>
                <w:rFonts w:cstheme="minorHAnsi"/>
              </w:rPr>
            </w:pPr>
            <w:r w:rsidRPr="00604620">
              <w:rPr>
                <w:rFonts w:cstheme="minorHAnsi"/>
                <w:color w:val="000000" w:themeColor="text1"/>
              </w:rPr>
              <w:t>1.2 Total</w:t>
            </w:r>
            <w:r w:rsidR="00155846" w:rsidRPr="00604620">
              <w:rPr>
                <w:rFonts w:cstheme="minorHAnsi"/>
                <w:color w:val="000000" w:themeColor="text1"/>
              </w:rPr>
              <w:t xml:space="preserve"> annual volume of Supplies delivered =&gt; What "supplies" </w:t>
            </w:r>
            <w:r w:rsidR="00194E04" w:rsidRPr="00604620">
              <w:rPr>
                <w:rFonts w:cstheme="minorHAnsi"/>
                <w:color w:val="000000" w:themeColor="text1"/>
              </w:rPr>
              <w:t>mean?</w:t>
            </w:r>
            <w:r w:rsidR="00155846" w:rsidRPr="00604620">
              <w:rPr>
                <w:rFonts w:cstheme="minorHAnsi"/>
                <w:color w:val="000000" w:themeColor="text1"/>
              </w:rPr>
              <w:t xml:space="preserve"> Is it the total volume of </w:t>
            </w:r>
            <w:r w:rsidRPr="00604620">
              <w:rPr>
                <w:rFonts w:cstheme="minorHAnsi"/>
                <w:color w:val="000000" w:themeColor="text1"/>
              </w:rPr>
              <w:t>business?</w:t>
            </w:r>
          </w:p>
        </w:tc>
        <w:tc>
          <w:tcPr>
            <w:tcW w:w="3398" w:type="dxa"/>
          </w:tcPr>
          <w:p w14:paraId="728419D5" w14:textId="77777777" w:rsidR="005B672D" w:rsidRPr="00604620" w:rsidRDefault="005B672D" w:rsidP="00E21A4F">
            <w:pPr>
              <w:pStyle w:val="NoSpacing"/>
              <w:spacing w:before="120" w:after="120"/>
              <w:jc w:val="both"/>
              <w:rPr>
                <w:rFonts w:eastAsia="Times New Roman" w:cstheme="minorHAnsi"/>
              </w:rPr>
            </w:pPr>
          </w:p>
          <w:p w14:paraId="16273041" w14:textId="4ECB90F0" w:rsidR="00354D3B" w:rsidRPr="00604620" w:rsidRDefault="005B672D" w:rsidP="00E21A4F">
            <w:pPr>
              <w:pStyle w:val="NoSpacing"/>
              <w:spacing w:before="120" w:after="120"/>
              <w:jc w:val="both"/>
              <w:rPr>
                <w:rFonts w:eastAsia="Times New Roman" w:cstheme="minorHAnsi"/>
              </w:rPr>
            </w:pPr>
            <w:r w:rsidRPr="00604620">
              <w:rPr>
                <w:rFonts w:eastAsia="Times New Roman" w:cstheme="minorHAnsi"/>
              </w:rPr>
              <w:t>Yes, total volume of business pertinent to TCISAS.</w:t>
            </w:r>
          </w:p>
        </w:tc>
      </w:tr>
      <w:tr w:rsidR="00354D3B" w:rsidRPr="00604620" w14:paraId="28F3189D" w14:textId="77777777" w:rsidTr="00B20F01">
        <w:trPr>
          <w:trHeight w:val="278"/>
          <w:jc w:val="center"/>
        </w:trPr>
        <w:tc>
          <w:tcPr>
            <w:tcW w:w="907" w:type="dxa"/>
            <w:vAlign w:val="center"/>
          </w:tcPr>
          <w:p w14:paraId="6E67F087" w14:textId="77777777" w:rsidR="00354D3B" w:rsidRPr="00604620" w:rsidRDefault="00354D3B" w:rsidP="00E21A4F">
            <w:pPr>
              <w:pStyle w:val="NoSpacing"/>
              <w:jc w:val="center"/>
              <w:rPr>
                <w:rFonts w:cstheme="minorHAnsi"/>
              </w:rPr>
            </w:pPr>
            <w:r w:rsidRPr="00604620">
              <w:rPr>
                <w:rFonts w:cstheme="minorHAnsi"/>
              </w:rPr>
              <w:t>3</w:t>
            </w:r>
          </w:p>
        </w:tc>
        <w:tc>
          <w:tcPr>
            <w:tcW w:w="5166" w:type="dxa"/>
          </w:tcPr>
          <w:p w14:paraId="5B13D788" w14:textId="7C8D7901" w:rsidR="00D35184" w:rsidRPr="00604620" w:rsidRDefault="00970D2E" w:rsidP="00286FBA">
            <w:pPr>
              <w:numPr>
                <w:ilvl w:val="0"/>
                <w:numId w:val="48"/>
              </w:num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In the "Form of Qualification Information":</w:t>
            </w:r>
          </w:p>
          <w:p w14:paraId="24836002" w14:textId="7136F8B9" w:rsidR="00354D3B" w:rsidRPr="00604620" w:rsidRDefault="00B20F01" w:rsidP="00286FBA">
            <w:pPr>
              <w:spacing w:before="100" w:beforeAutospacing="1" w:after="100" w:afterAutospacing="1" w:line="240" w:lineRule="auto"/>
              <w:rPr>
                <w:rFonts w:asciiTheme="minorHAnsi" w:hAnsiTheme="minorHAnsi" w:cstheme="minorHAnsi"/>
              </w:rPr>
            </w:pPr>
            <w:r w:rsidRPr="00604620">
              <w:rPr>
                <w:rFonts w:asciiTheme="minorHAnsi" w:hAnsiTheme="minorHAnsi" w:cstheme="minorHAnsi"/>
                <w:color w:val="000000" w:themeColor="text1"/>
              </w:rPr>
              <w:t>1.3 Services</w:t>
            </w:r>
            <w:r w:rsidR="00E21A4F" w:rsidRPr="00604620">
              <w:rPr>
                <w:rFonts w:asciiTheme="minorHAnsi" w:hAnsiTheme="minorHAnsi" w:cstheme="minorHAnsi"/>
                <w:color w:val="000000" w:themeColor="text1"/>
              </w:rPr>
              <w:t xml:space="preserve"> performed as prime Supplier =&gt; Do you require to list all the ongoing contracts?</w:t>
            </w:r>
          </w:p>
        </w:tc>
        <w:tc>
          <w:tcPr>
            <w:tcW w:w="3398" w:type="dxa"/>
          </w:tcPr>
          <w:p w14:paraId="7AB00C0F" w14:textId="77777777" w:rsidR="005B672D" w:rsidRPr="00604620" w:rsidRDefault="005B672D" w:rsidP="00E21A4F">
            <w:pPr>
              <w:pStyle w:val="NoSpacing"/>
              <w:spacing w:before="120" w:after="120"/>
              <w:jc w:val="both"/>
              <w:rPr>
                <w:rFonts w:eastAsia="Times New Roman" w:cstheme="minorHAnsi"/>
              </w:rPr>
            </w:pPr>
          </w:p>
          <w:p w14:paraId="5F06F508" w14:textId="5D1145CF" w:rsidR="00354D3B" w:rsidRPr="00604620" w:rsidRDefault="005B672D" w:rsidP="00E21A4F">
            <w:pPr>
              <w:pStyle w:val="NoSpacing"/>
              <w:spacing w:before="120" w:after="120"/>
              <w:jc w:val="both"/>
              <w:rPr>
                <w:rFonts w:eastAsia="Times New Roman" w:cstheme="minorHAnsi"/>
              </w:rPr>
            </w:pPr>
            <w:r w:rsidRPr="00604620">
              <w:rPr>
                <w:rFonts w:eastAsia="Times New Roman" w:cstheme="minorHAnsi"/>
              </w:rPr>
              <w:t>Yes</w:t>
            </w:r>
          </w:p>
        </w:tc>
      </w:tr>
      <w:tr w:rsidR="00354D3B" w:rsidRPr="00604620" w14:paraId="1D35D844" w14:textId="77777777" w:rsidTr="00B20F01">
        <w:trPr>
          <w:trHeight w:val="278"/>
          <w:jc w:val="center"/>
        </w:trPr>
        <w:tc>
          <w:tcPr>
            <w:tcW w:w="907" w:type="dxa"/>
            <w:vAlign w:val="center"/>
          </w:tcPr>
          <w:p w14:paraId="1103F74F" w14:textId="77777777" w:rsidR="00354D3B" w:rsidRPr="00604620" w:rsidRDefault="00354D3B" w:rsidP="00E21A4F">
            <w:pPr>
              <w:pStyle w:val="NoSpacing"/>
              <w:jc w:val="center"/>
              <w:rPr>
                <w:rFonts w:cstheme="minorHAnsi"/>
              </w:rPr>
            </w:pPr>
            <w:r w:rsidRPr="00604620">
              <w:rPr>
                <w:rFonts w:cstheme="minorHAnsi"/>
              </w:rPr>
              <w:t>4</w:t>
            </w:r>
          </w:p>
        </w:tc>
        <w:tc>
          <w:tcPr>
            <w:tcW w:w="5166" w:type="dxa"/>
          </w:tcPr>
          <w:p w14:paraId="54F67EB1" w14:textId="77777777" w:rsidR="00155846" w:rsidRPr="00604620" w:rsidRDefault="00155846" w:rsidP="00286FBA">
            <w:pPr>
              <w:numPr>
                <w:ilvl w:val="0"/>
                <w:numId w:val="48"/>
              </w:numPr>
              <w:spacing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In the "Form of Qualification Information":</w:t>
            </w:r>
          </w:p>
          <w:p w14:paraId="603354FC" w14:textId="20B16369" w:rsidR="00354D3B" w:rsidRPr="00604620" w:rsidRDefault="00B20F01" w:rsidP="00286FBA">
            <w:pPr>
              <w:spacing w:after="100" w:afterAutospacing="1" w:line="240" w:lineRule="auto"/>
              <w:rPr>
                <w:rFonts w:asciiTheme="minorHAnsi" w:hAnsiTheme="minorHAnsi" w:cstheme="minorHAnsi"/>
              </w:rPr>
            </w:pPr>
            <w:r w:rsidRPr="00604620">
              <w:rPr>
                <w:rFonts w:asciiTheme="minorHAnsi" w:hAnsiTheme="minorHAnsi" w:cstheme="minorHAnsi"/>
                <w:color w:val="000000" w:themeColor="text1"/>
              </w:rPr>
              <w:t>1.4 Major</w:t>
            </w:r>
            <w:r w:rsidR="00A749D3" w:rsidRPr="00604620">
              <w:rPr>
                <w:rFonts w:asciiTheme="minorHAnsi" w:hAnsiTheme="minorHAnsi" w:cstheme="minorHAnsi"/>
                <w:color w:val="000000" w:themeColor="text1"/>
              </w:rPr>
              <w:t xml:space="preserve"> items of Supplier's Equipment proposed =&gt; can I confirm that it is not applicable for a SaaS solution?</w:t>
            </w:r>
          </w:p>
        </w:tc>
        <w:tc>
          <w:tcPr>
            <w:tcW w:w="3398" w:type="dxa"/>
          </w:tcPr>
          <w:p w14:paraId="120D7519" w14:textId="77777777" w:rsidR="001B50FF" w:rsidRPr="00604620" w:rsidRDefault="001B50FF" w:rsidP="00E21A4F">
            <w:pPr>
              <w:pStyle w:val="NoSpacing"/>
              <w:spacing w:before="120" w:after="120"/>
              <w:jc w:val="both"/>
              <w:rPr>
                <w:rFonts w:eastAsia="Times New Roman" w:cstheme="minorHAnsi"/>
              </w:rPr>
            </w:pPr>
          </w:p>
          <w:p w14:paraId="19C45D23" w14:textId="4277395D" w:rsidR="00354D3B" w:rsidRPr="00604620" w:rsidRDefault="001B50FF" w:rsidP="00E21A4F">
            <w:pPr>
              <w:pStyle w:val="NoSpacing"/>
              <w:spacing w:before="120" w:after="120"/>
              <w:jc w:val="both"/>
              <w:rPr>
                <w:rFonts w:eastAsia="Times New Roman" w:cstheme="minorHAnsi"/>
              </w:rPr>
            </w:pPr>
            <w:r w:rsidRPr="00604620">
              <w:rPr>
                <w:rFonts w:eastAsia="Times New Roman" w:cstheme="minorHAnsi"/>
              </w:rPr>
              <w:t>Yes, your understanding is correct.</w:t>
            </w:r>
          </w:p>
        </w:tc>
      </w:tr>
      <w:tr w:rsidR="00354D3B" w:rsidRPr="00604620" w14:paraId="39E943DF" w14:textId="77777777" w:rsidTr="00B20F01">
        <w:trPr>
          <w:trHeight w:val="278"/>
          <w:jc w:val="center"/>
        </w:trPr>
        <w:tc>
          <w:tcPr>
            <w:tcW w:w="907" w:type="dxa"/>
            <w:vAlign w:val="center"/>
          </w:tcPr>
          <w:p w14:paraId="35B6664C" w14:textId="77777777" w:rsidR="00354D3B" w:rsidRPr="00604620" w:rsidRDefault="00354D3B" w:rsidP="00E21A4F">
            <w:pPr>
              <w:pStyle w:val="NoSpacing"/>
              <w:jc w:val="center"/>
              <w:rPr>
                <w:rFonts w:cstheme="minorHAnsi"/>
              </w:rPr>
            </w:pPr>
            <w:r w:rsidRPr="00604620">
              <w:rPr>
                <w:rFonts w:cstheme="minorHAnsi"/>
              </w:rPr>
              <w:t>5</w:t>
            </w:r>
          </w:p>
        </w:tc>
        <w:tc>
          <w:tcPr>
            <w:tcW w:w="5166" w:type="dxa"/>
          </w:tcPr>
          <w:p w14:paraId="78198C34" w14:textId="77777777" w:rsidR="00227E57" w:rsidRPr="00604620" w:rsidRDefault="00155846" w:rsidP="00286FBA">
            <w:pPr>
              <w:numPr>
                <w:ilvl w:val="0"/>
                <w:numId w:val="48"/>
              </w:num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In the "Form of Qualification Information":</w:t>
            </w:r>
          </w:p>
          <w:p w14:paraId="317F30ED" w14:textId="6EA06816" w:rsidR="00354D3B" w:rsidRPr="00604620" w:rsidRDefault="00227E57" w:rsidP="00286FBA">
            <w:p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1.5  Qualifications and experience of key personnel =&gt;  isn't it already covered by the resume required ?</w:t>
            </w:r>
          </w:p>
        </w:tc>
        <w:tc>
          <w:tcPr>
            <w:tcW w:w="3398" w:type="dxa"/>
          </w:tcPr>
          <w:p w14:paraId="5D192280" w14:textId="77777777" w:rsidR="001B50FF" w:rsidRPr="00604620" w:rsidRDefault="001B50FF" w:rsidP="00E21A4F">
            <w:pPr>
              <w:pStyle w:val="NoSpacing"/>
              <w:spacing w:before="120" w:after="120"/>
              <w:jc w:val="both"/>
              <w:rPr>
                <w:rFonts w:eastAsia="Times New Roman" w:cstheme="minorHAnsi"/>
              </w:rPr>
            </w:pPr>
          </w:p>
          <w:p w14:paraId="7784BA3A" w14:textId="7634A7E0" w:rsidR="00354D3B" w:rsidRPr="00604620" w:rsidRDefault="001B50FF" w:rsidP="00E21A4F">
            <w:pPr>
              <w:pStyle w:val="NoSpacing"/>
              <w:spacing w:before="120" w:after="120"/>
              <w:jc w:val="both"/>
              <w:rPr>
                <w:rFonts w:eastAsia="Times New Roman" w:cstheme="minorHAnsi"/>
              </w:rPr>
            </w:pPr>
            <w:r w:rsidRPr="00604620">
              <w:rPr>
                <w:rFonts w:eastAsia="Times New Roman" w:cstheme="minorHAnsi"/>
              </w:rPr>
              <w:t>You can summarize or can refer to the resume format.</w:t>
            </w:r>
          </w:p>
        </w:tc>
      </w:tr>
      <w:tr w:rsidR="00354D3B" w:rsidRPr="00604620" w14:paraId="111D936F" w14:textId="77777777" w:rsidTr="00B20F01">
        <w:trPr>
          <w:trHeight w:val="278"/>
          <w:jc w:val="center"/>
        </w:trPr>
        <w:tc>
          <w:tcPr>
            <w:tcW w:w="907" w:type="dxa"/>
            <w:vAlign w:val="center"/>
          </w:tcPr>
          <w:p w14:paraId="44DDA524" w14:textId="77777777" w:rsidR="00354D3B" w:rsidRPr="00604620" w:rsidRDefault="00354D3B" w:rsidP="00E21A4F">
            <w:pPr>
              <w:pStyle w:val="NoSpacing"/>
              <w:jc w:val="center"/>
              <w:rPr>
                <w:rFonts w:cstheme="minorHAnsi"/>
              </w:rPr>
            </w:pPr>
            <w:r w:rsidRPr="00604620">
              <w:rPr>
                <w:rFonts w:cstheme="minorHAnsi"/>
              </w:rPr>
              <w:t>6</w:t>
            </w:r>
          </w:p>
        </w:tc>
        <w:tc>
          <w:tcPr>
            <w:tcW w:w="5166" w:type="dxa"/>
          </w:tcPr>
          <w:p w14:paraId="57581BDE" w14:textId="0A19A655" w:rsidR="0098294D" w:rsidRPr="00604620" w:rsidRDefault="00155846" w:rsidP="00286FBA">
            <w:pPr>
              <w:numPr>
                <w:ilvl w:val="0"/>
                <w:numId w:val="48"/>
              </w:numPr>
              <w:spacing w:before="100" w:beforeAutospacing="1" w:after="100" w:afterAutospacing="1" w:line="240" w:lineRule="auto"/>
              <w:rPr>
                <w:rFonts w:asciiTheme="minorHAnsi" w:eastAsiaTheme="minorHAnsi" w:hAnsiTheme="minorHAnsi" w:cstheme="minorHAnsi"/>
                <w:color w:val="000000" w:themeColor="text1"/>
              </w:rPr>
            </w:pPr>
            <w:r w:rsidRPr="00604620">
              <w:rPr>
                <w:rFonts w:asciiTheme="minorHAnsi" w:hAnsiTheme="minorHAnsi" w:cstheme="minorHAnsi"/>
                <w:color w:val="000000" w:themeColor="text1"/>
              </w:rPr>
              <w:t>In the "Form of Qualification Information":</w:t>
            </w:r>
          </w:p>
          <w:p w14:paraId="77A5277A" w14:textId="654AB9A1" w:rsidR="00354D3B" w:rsidRPr="00604620" w:rsidRDefault="0098294D" w:rsidP="00286FBA">
            <w:pPr>
              <w:spacing w:before="100" w:beforeAutospacing="1" w:after="100" w:afterAutospacing="1" w:line="240" w:lineRule="auto"/>
              <w:rPr>
                <w:rFonts w:asciiTheme="minorHAnsi" w:hAnsiTheme="minorHAnsi" w:cstheme="minorHAnsi"/>
              </w:rPr>
            </w:pPr>
            <w:r w:rsidRPr="00604620">
              <w:rPr>
                <w:rFonts w:asciiTheme="minorHAnsi" w:hAnsiTheme="minorHAnsi" w:cstheme="minorHAnsi"/>
              </w:rPr>
              <w:t>1.11 Information regarding Occupation Health and Safety Policy and Safety Records of the Bidder =&gt; could you clarify?</w:t>
            </w:r>
          </w:p>
        </w:tc>
        <w:tc>
          <w:tcPr>
            <w:tcW w:w="3398" w:type="dxa"/>
          </w:tcPr>
          <w:p w14:paraId="1D8281D9" w14:textId="77777777" w:rsidR="005C5D50" w:rsidRPr="00604620" w:rsidRDefault="005C5D50" w:rsidP="00E21A4F">
            <w:pPr>
              <w:pStyle w:val="NoSpacing"/>
              <w:spacing w:before="120" w:after="120"/>
              <w:jc w:val="both"/>
              <w:rPr>
                <w:rFonts w:eastAsia="Times New Roman" w:cstheme="minorHAnsi"/>
              </w:rPr>
            </w:pPr>
          </w:p>
          <w:p w14:paraId="15E87001" w14:textId="58C876CD" w:rsidR="00354D3B" w:rsidRPr="00604620" w:rsidRDefault="005C5D50" w:rsidP="00E21A4F">
            <w:pPr>
              <w:pStyle w:val="NoSpacing"/>
              <w:spacing w:before="120" w:after="120"/>
              <w:jc w:val="both"/>
              <w:rPr>
                <w:rFonts w:eastAsia="Times New Roman" w:cstheme="minorHAnsi"/>
              </w:rPr>
            </w:pPr>
            <w:r w:rsidRPr="00604620">
              <w:rPr>
                <w:rFonts w:eastAsia="Times New Roman" w:cstheme="minorHAnsi"/>
              </w:rPr>
              <w:t>You can mention adherence of health and safety policy of your organization.</w:t>
            </w:r>
          </w:p>
        </w:tc>
      </w:tr>
      <w:tr w:rsidR="00E4776D" w:rsidRPr="00604620" w14:paraId="27141DA2" w14:textId="77777777" w:rsidTr="00B20F01">
        <w:trPr>
          <w:trHeight w:val="278"/>
          <w:jc w:val="center"/>
        </w:trPr>
        <w:tc>
          <w:tcPr>
            <w:tcW w:w="907" w:type="dxa"/>
            <w:vAlign w:val="center"/>
          </w:tcPr>
          <w:p w14:paraId="56C4F0F9" w14:textId="6368929D" w:rsidR="00E4776D" w:rsidRPr="00604620" w:rsidRDefault="00560BBC" w:rsidP="00E21A4F">
            <w:pPr>
              <w:pStyle w:val="NoSpacing"/>
              <w:jc w:val="center"/>
              <w:rPr>
                <w:rFonts w:cstheme="minorHAnsi"/>
              </w:rPr>
            </w:pPr>
            <w:r w:rsidRPr="00604620">
              <w:rPr>
                <w:rFonts w:cstheme="minorHAnsi"/>
              </w:rPr>
              <w:t>7</w:t>
            </w:r>
          </w:p>
        </w:tc>
        <w:tc>
          <w:tcPr>
            <w:tcW w:w="5166" w:type="dxa"/>
          </w:tcPr>
          <w:p w14:paraId="044FF189" w14:textId="4768EDC8" w:rsidR="00E4776D" w:rsidRPr="00604620" w:rsidRDefault="00E4776D" w:rsidP="00286FBA">
            <w:pPr>
              <w:spacing w:before="100" w:beforeAutospacing="1" w:after="100" w:afterAutospacing="1" w:line="240" w:lineRule="auto"/>
              <w:rPr>
                <w:rFonts w:asciiTheme="minorHAnsi" w:eastAsiaTheme="minorHAnsi" w:hAnsiTheme="minorHAnsi" w:cstheme="minorHAnsi"/>
              </w:rPr>
            </w:pPr>
            <w:r w:rsidRPr="00604620">
              <w:rPr>
                <w:rFonts w:asciiTheme="minorHAnsi" w:hAnsiTheme="minorHAnsi" w:cstheme="minorHAnsi"/>
              </w:rPr>
              <w:t xml:space="preserve">ITB 13. c) "in the case of a Bidder not doing business within Pakistan, the Bidder is or will be (if awarded the contract) represented by an Agent in Pakistan equipped, and able to carry out the Supplier’s maintenance, repair, and spare parts stocking obligations prescribed in the Conditions of Contract and/or Technical Specifications."   =&gt; can I confirm that it is not applicable for a SaaS </w:t>
            </w:r>
            <w:r w:rsidR="00D5683E" w:rsidRPr="00604620">
              <w:rPr>
                <w:rFonts w:asciiTheme="minorHAnsi" w:hAnsiTheme="minorHAnsi" w:cstheme="minorHAnsi"/>
              </w:rPr>
              <w:t>solution?</w:t>
            </w:r>
            <w:r w:rsidRPr="00604620">
              <w:rPr>
                <w:rFonts w:asciiTheme="minorHAnsi" w:hAnsiTheme="minorHAnsi" w:cstheme="minorHAnsi"/>
              </w:rPr>
              <w:t>  </w:t>
            </w:r>
          </w:p>
          <w:p w14:paraId="5C5D6742" w14:textId="77777777" w:rsidR="00E4776D" w:rsidRPr="00604620" w:rsidRDefault="00E4776D" w:rsidP="00286FBA">
            <w:pPr>
              <w:spacing w:before="100" w:beforeAutospacing="1" w:after="100" w:afterAutospacing="1" w:line="240" w:lineRule="auto"/>
              <w:rPr>
                <w:rFonts w:asciiTheme="minorHAnsi" w:hAnsiTheme="minorHAnsi" w:cstheme="minorHAnsi"/>
                <w:color w:val="000000" w:themeColor="text1"/>
              </w:rPr>
            </w:pPr>
          </w:p>
        </w:tc>
        <w:tc>
          <w:tcPr>
            <w:tcW w:w="3398" w:type="dxa"/>
          </w:tcPr>
          <w:p w14:paraId="2C32EFB8" w14:textId="77777777" w:rsidR="00E4776D" w:rsidRPr="00604620" w:rsidRDefault="00E4776D" w:rsidP="00E21A4F">
            <w:pPr>
              <w:pStyle w:val="NoSpacing"/>
              <w:spacing w:before="120" w:after="120"/>
              <w:jc w:val="both"/>
              <w:rPr>
                <w:rFonts w:eastAsia="Times New Roman" w:cstheme="minorHAnsi"/>
              </w:rPr>
            </w:pPr>
          </w:p>
          <w:p w14:paraId="1401FFC8" w14:textId="77777777" w:rsidR="00B20F01" w:rsidRPr="00604620" w:rsidRDefault="00B20F01" w:rsidP="00E21A4F">
            <w:pPr>
              <w:pStyle w:val="NoSpacing"/>
              <w:spacing w:before="120" w:after="120"/>
              <w:jc w:val="both"/>
              <w:rPr>
                <w:rFonts w:eastAsia="Times New Roman" w:cstheme="minorHAnsi"/>
              </w:rPr>
            </w:pPr>
          </w:p>
          <w:p w14:paraId="064F30E9" w14:textId="08C52429" w:rsidR="00B20F01" w:rsidRPr="00604620" w:rsidRDefault="00B20F01" w:rsidP="00E21A4F">
            <w:pPr>
              <w:pStyle w:val="NoSpacing"/>
              <w:spacing w:before="120" w:after="120"/>
              <w:jc w:val="both"/>
              <w:rPr>
                <w:rFonts w:eastAsia="Times New Roman" w:cstheme="minorHAnsi"/>
              </w:rPr>
            </w:pPr>
            <w:r w:rsidRPr="00604620">
              <w:rPr>
                <w:rFonts w:eastAsia="Times New Roman" w:cstheme="minorHAnsi"/>
              </w:rPr>
              <w:t>Yes, you can, based on your proposal/solution.</w:t>
            </w:r>
          </w:p>
        </w:tc>
      </w:tr>
    </w:tbl>
    <w:p w14:paraId="325682BE" w14:textId="7BA401F6" w:rsidR="00E447E8" w:rsidRPr="00604620" w:rsidRDefault="00E447E8" w:rsidP="00E21A4F">
      <w:pPr>
        <w:spacing w:line="240" w:lineRule="auto"/>
        <w:rPr>
          <w:rFonts w:asciiTheme="minorHAnsi" w:hAnsiTheme="minorHAnsi" w:cstheme="minorHAnsi"/>
          <w:b/>
          <w:bCs/>
        </w:rPr>
      </w:pPr>
    </w:p>
    <w:p w14:paraId="7F5B94AF" w14:textId="77777777" w:rsidR="001807A5" w:rsidRPr="00604620" w:rsidRDefault="001807A5" w:rsidP="00E21A4F">
      <w:pPr>
        <w:spacing w:line="240" w:lineRule="auto"/>
        <w:rPr>
          <w:rFonts w:asciiTheme="minorHAnsi" w:hAnsiTheme="minorHAnsi" w:cstheme="minorHAnsi"/>
          <w:b/>
          <w:bCs/>
        </w:rPr>
      </w:pPr>
    </w:p>
    <w:p w14:paraId="543EF3B1" w14:textId="77777777" w:rsidR="001807A5" w:rsidRPr="00604620" w:rsidRDefault="001807A5" w:rsidP="00E21A4F">
      <w:pPr>
        <w:spacing w:line="240" w:lineRule="auto"/>
        <w:rPr>
          <w:rFonts w:asciiTheme="minorHAnsi" w:hAnsiTheme="minorHAnsi" w:cstheme="minorHAnsi"/>
          <w:b/>
          <w:bCs/>
        </w:rPr>
      </w:pPr>
    </w:p>
    <w:p w14:paraId="3D2059FE" w14:textId="77777777" w:rsidR="001807A5" w:rsidRPr="00604620" w:rsidRDefault="001807A5" w:rsidP="00E21A4F">
      <w:pPr>
        <w:spacing w:line="240" w:lineRule="auto"/>
        <w:rPr>
          <w:rFonts w:asciiTheme="minorHAnsi" w:hAnsiTheme="minorHAnsi" w:cstheme="minorHAnsi"/>
          <w:b/>
          <w:bCs/>
        </w:rPr>
      </w:pPr>
    </w:p>
    <w:p w14:paraId="4FC66B78" w14:textId="77777777" w:rsidR="001807A5" w:rsidRPr="00604620" w:rsidRDefault="001807A5" w:rsidP="00E21A4F">
      <w:pPr>
        <w:spacing w:line="240" w:lineRule="auto"/>
        <w:rPr>
          <w:rFonts w:asciiTheme="minorHAnsi" w:hAnsiTheme="minorHAnsi" w:cstheme="minorHAnsi"/>
          <w:b/>
          <w:bCs/>
        </w:rPr>
      </w:pPr>
    </w:p>
    <w:p w14:paraId="7E6FCFB7" w14:textId="77777777" w:rsidR="001807A5" w:rsidRPr="00604620" w:rsidRDefault="001807A5" w:rsidP="00604620">
      <w:pPr>
        <w:spacing w:line="240" w:lineRule="auto"/>
        <w:jc w:val="center"/>
        <w:rPr>
          <w:rFonts w:asciiTheme="minorHAnsi" w:hAnsiTheme="minorHAnsi" w:cstheme="minorHAnsi"/>
          <w:b/>
          <w:bCs/>
        </w:rPr>
      </w:pPr>
    </w:p>
    <w:p w14:paraId="40BBC661" w14:textId="60A3A4AE" w:rsidR="00173787" w:rsidRPr="00604620" w:rsidRDefault="00173787" w:rsidP="00604620">
      <w:pPr>
        <w:pStyle w:val="Heading2"/>
        <w:ind w:left="2160" w:firstLine="720"/>
        <w:jc w:val="left"/>
        <w:rPr>
          <w:rFonts w:asciiTheme="minorHAnsi" w:hAnsiTheme="minorHAnsi" w:cstheme="minorHAnsi"/>
          <w:b/>
          <w:bCs/>
          <w:color w:val="000000" w:themeColor="text1"/>
          <w:w w:val="85"/>
        </w:rPr>
      </w:pPr>
      <w:bookmarkStart w:id="0" w:name="_Toc79940828"/>
      <w:bookmarkStart w:id="1" w:name="_Toc79943645"/>
      <w:bookmarkStart w:id="2" w:name="_Toc79951513"/>
      <w:bookmarkStart w:id="3" w:name="_Toc83657174"/>
      <w:bookmarkStart w:id="4" w:name="_Toc90923124"/>
      <w:r w:rsidRPr="00604620">
        <w:rPr>
          <w:rFonts w:asciiTheme="minorHAnsi" w:hAnsiTheme="minorHAnsi" w:cstheme="minorHAnsi"/>
          <w:b/>
          <w:bCs/>
          <w:color w:val="000000" w:themeColor="text1"/>
          <w:w w:val="85"/>
        </w:rPr>
        <w:lastRenderedPageBreak/>
        <w:t>Reference Format</w:t>
      </w:r>
      <w:bookmarkEnd w:id="0"/>
      <w:bookmarkEnd w:id="1"/>
      <w:bookmarkEnd w:id="2"/>
      <w:bookmarkEnd w:id="3"/>
      <w:bookmarkEnd w:id="4"/>
    </w:p>
    <w:p w14:paraId="699F5796" w14:textId="48FC9F69" w:rsidR="00173787" w:rsidRPr="00604620" w:rsidRDefault="00173787" w:rsidP="00173787">
      <w:pPr>
        <w:spacing w:before="240" w:after="120"/>
        <w:rPr>
          <w:rFonts w:asciiTheme="minorHAnsi" w:hAnsiTheme="minorHAnsi" w:cstheme="minorHAnsi"/>
          <w:b/>
        </w:rPr>
      </w:pPr>
      <w:r w:rsidRPr="00604620">
        <w:rPr>
          <w:rFonts w:asciiTheme="minorHAnsi" w:hAnsiTheme="minorHAnsi" w:cstheme="minorHAnsi"/>
          <w:b/>
        </w:rPr>
        <w:t>Name of Bidder:  __________________________________</w:t>
      </w:r>
    </w:p>
    <w:tbl>
      <w:tblPr>
        <w:tblStyle w:val="TableGrid"/>
        <w:tblpPr w:leftFromText="180" w:rightFromText="180" w:vertAnchor="text" w:horzAnchor="margin" w:tblpXSpec="center" w:tblpY="165"/>
        <w:tblW w:w="9540" w:type="dxa"/>
        <w:tblLook w:val="04A0" w:firstRow="1" w:lastRow="0" w:firstColumn="1" w:lastColumn="0" w:noHBand="0" w:noVBand="1"/>
      </w:tblPr>
      <w:tblGrid>
        <w:gridCol w:w="3330"/>
        <w:gridCol w:w="6210"/>
      </w:tblGrid>
      <w:tr w:rsidR="00173787" w:rsidRPr="00604620" w14:paraId="383AD362" w14:textId="77777777" w:rsidTr="0016118A">
        <w:trPr>
          <w:trHeight w:val="1268"/>
        </w:trPr>
        <w:tc>
          <w:tcPr>
            <w:tcW w:w="3330" w:type="dxa"/>
          </w:tcPr>
          <w:p w14:paraId="20F00E0E"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Name of Organization and Address:</w:t>
            </w:r>
          </w:p>
        </w:tc>
        <w:tc>
          <w:tcPr>
            <w:tcW w:w="6210" w:type="dxa"/>
          </w:tcPr>
          <w:p w14:paraId="3457EC87" w14:textId="77777777" w:rsidR="00173787" w:rsidRPr="00604620" w:rsidRDefault="00173787" w:rsidP="0016118A">
            <w:pPr>
              <w:spacing w:before="60"/>
              <w:rPr>
                <w:rFonts w:asciiTheme="minorHAnsi" w:hAnsiTheme="minorHAnsi" w:cstheme="minorHAnsi"/>
              </w:rPr>
            </w:pPr>
          </w:p>
          <w:p w14:paraId="2C19CEC9" w14:textId="77777777" w:rsidR="00173787" w:rsidRPr="00604620" w:rsidRDefault="00173787" w:rsidP="0016118A">
            <w:pPr>
              <w:spacing w:before="60"/>
              <w:rPr>
                <w:rFonts w:asciiTheme="minorHAnsi" w:hAnsiTheme="minorHAnsi" w:cstheme="minorHAnsi"/>
              </w:rPr>
            </w:pPr>
          </w:p>
          <w:p w14:paraId="751EC364" w14:textId="77777777" w:rsidR="00173787" w:rsidRPr="00604620" w:rsidRDefault="00173787" w:rsidP="0016118A">
            <w:pPr>
              <w:spacing w:before="60"/>
              <w:rPr>
                <w:rFonts w:asciiTheme="minorHAnsi" w:hAnsiTheme="minorHAnsi" w:cstheme="minorHAnsi"/>
              </w:rPr>
            </w:pPr>
          </w:p>
        </w:tc>
      </w:tr>
      <w:tr w:rsidR="00173787" w:rsidRPr="00604620" w14:paraId="636DFB77" w14:textId="77777777" w:rsidTr="0016118A">
        <w:tc>
          <w:tcPr>
            <w:tcW w:w="3330" w:type="dxa"/>
          </w:tcPr>
          <w:p w14:paraId="43CC1A69"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 xml:space="preserve">Name and Title of Point of Contact: </w:t>
            </w:r>
          </w:p>
        </w:tc>
        <w:tc>
          <w:tcPr>
            <w:tcW w:w="6210" w:type="dxa"/>
          </w:tcPr>
          <w:p w14:paraId="081E16C0" w14:textId="77777777" w:rsidR="00173787" w:rsidRPr="00604620" w:rsidRDefault="00173787" w:rsidP="0016118A">
            <w:pPr>
              <w:spacing w:before="60"/>
              <w:rPr>
                <w:rFonts w:asciiTheme="minorHAnsi" w:hAnsiTheme="minorHAnsi" w:cstheme="minorHAnsi"/>
              </w:rPr>
            </w:pPr>
          </w:p>
          <w:p w14:paraId="055B66BF" w14:textId="77777777" w:rsidR="00173787" w:rsidRPr="00604620" w:rsidRDefault="00173787" w:rsidP="0016118A">
            <w:pPr>
              <w:spacing w:before="60"/>
              <w:rPr>
                <w:rFonts w:asciiTheme="minorHAnsi" w:hAnsiTheme="minorHAnsi" w:cstheme="minorHAnsi"/>
              </w:rPr>
            </w:pPr>
          </w:p>
          <w:p w14:paraId="1E815A32" w14:textId="77777777" w:rsidR="00173787" w:rsidRPr="00604620" w:rsidRDefault="00173787" w:rsidP="0016118A">
            <w:pPr>
              <w:spacing w:before="60"/>
              <w:rPr>
                <w:rFonts w:asciiTheme="minorHAnsi" w:hAnsiTheme="minorHAnsi" w:cstheme="minorHAnsi"/>
              </w:rPr>
            </w:pPr>
          </w:p>
        </w:tc>
      </w:tr>
      <w:tr w:rsidR="00173787" w:rsidRPr="00604620" w14:paraId="0A226E49" w14:textId="77777777" w:rsidTr="0016118A">
        <w:tc>
          <w:tcPr>
            <w:tcW w:w="3330" w:type="dxa"/>
          </w:tcPr>
          <w:p w14:paraId="0D54F321"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Telephone Number:</w:t>
            </w:r>
          </w:p>
        </w:tc>
        <w:tc>
          <w:tcPr>
            <w:tcW w:w="6210" w:type="dxa"/>
          </w:tcPr>
          <w:p w14:paraId="0EFFE5E0" w14:textId="77777777" w:rsidR="00173787" w:rsidRPr="00604620" w:rsidRDefault="00173787" w:rsidP="0016118A">
            <w:pPr>
              <w:spacing w:before="60"/>
              <w:rPr>
                <w:rFonts w:asciiTheme="minorHAnsi" w:hAnsiTheme="minorHAnsi" w:cstheme="minorHAnsi"/>
              </w:rPr>
            </w:pPr>
          </w:p>
        </w:tc>
      </w:tr>
      <w:tr w:rsidR="00173787" w:rsidRPr="00604620" w14:paraId="027E3462" w14:textId="77777777" w:rsidTr="0016118A">
        <w:tc>
          <w:tcPr>
            <w:tcW w:w="3330" w:type="dxa"/>
          </w:tcPr>
          <w:p w14:paraId="65EDAAED"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Email Address:</w:t>
            </w:r>
          </w:p>
        </w:tc>
        <w:tc>
          <w:tcPr>
            <w:tcW w:w="6210" w:type="dxa"/>
          </w:tcPr>
          <w:p w14:paraId="69C34014" w14:textId="77777777" w:rsidR="00173787" w:rsidRPr="00604620" w:rsidRDefault="00173787" w:rsidP="0016118A">
            <w:pPr>
              <w:spacing w:before="60"/>
              <w:rPr>
                <w:rFonts w:asciiTheme="minorHAnsi" w:hAnsiTheme="minorHAnsi" w:cstheme="minorHAnsi"/>
              </w:rPr>
            </w:pPr>
          </w:p>
        </w:tc>
      </w:tr>
      <w:tr w:rsidR="00173787" w:rsidRPr="00604620" w14:paraId="0C03F1F1" w14:textId="77777777" w:rsidTr="0016118A">
        <w:tc>
          <w:tcPr>
            <w:tcW w:w="3330" w:type="dxa"/>
          </w:tcPr>
          <w:p w14:paraId="3EAC4368"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Period of Performance:</w:t>
            </w:r>
          </w:p>
        </w:tc>
        <w:tc>
          <w:tcPr>
            <w:tcW w:w="6210" w:type="dxa"/>
          </w:tcPr>
          <w:p w14:paraId="71A2C246" w14:textId="77777777" w:rsidR="00173787" w:rsidRPr="00604620" w:rsidRDefault="00173787" w:rsidP="0016118A">
            <w:pPr>
              <w:spacing w:before="60"/>
              <w:rPr>
                <w:rFonts w:asciiTheme="minorHAnsi" w:hAnsiTheme="minorHAnsi" w:cstheme="minorHAnsi"/>
              </w:rPr>
            </w:pPr>
          </w:p>
        </w:tc>
      </w:tr>
      <w:tr w:rsidR="00173787" w:rsidRPr="00604620" w14:paraId="61442876" w14:textId="77777777" w:rsidTr="0016118A">
        <w:tc>
          <w:tcPr>
            <w:tcW w:w="3330" w:type="dxa"/>
          </w:tcPr>
          <w:p w14:paraId="0E655D6E"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Location where project services were performed &amp; Year of Project Completion:</w:t>
            </w:r>
          </w:p>
        </w:tc>
        <w:tc>
          <w:tcPr>
            <w:tcW w:w="6210" w:type="dxa"/>
          </w:tcPr>
          <w:p w14:paraId="61BE053F" w14:textId="77777777" w:rsidR="00173787" w:rsidRPr="00604620" w:rsidRDefault="00173787" w:rsidP="0016118A">
            <w:pPr>
              <w:spacing w:before="60"/>
              <w:rPr>
                <w:rFonts w:asciiTheme="minorHAnsi" w:hAnsiTheme="minorHAnsi" w:cstheme="minorHAnsi"/>
              </w:rPr>
            </w:pPr>
          </w:p>
          <w:p w14:paraId="51DC3C3E" w14:textId="77777777" w:rsidR="00173787" w:rsidRPr="00604620" w:rsidRDefault="00173787" w:rsidP="0016118A">
            <w:pPr>
              <w:spacing w:before="60"/>
              <w:rPr>
                <w:rFonts w:asciiTheme="minorHAnsi" w:hAnsiTheme="minorHAnsi" w:cstheme="minorHAnsi"/>
              </w:rPr>
            </w:pPr>
          </w:p>
          <w:p w14:paraId="0900081E" w14:textId="77777777" w:rsidR="00173787" w:rsidRPr="00604620" w:rsidRDefault="00173787" w:rsidP="0016118A">
            <w:pPr>
              <w:spacing w:before="60"/>
              <w:rPr>
                <w:rFonts w:asciiTheme="minorHAnsi" w:hAnsiTheme="minorHAnsi" w:cstheme="minorHAnsi"/>
              </w:rPr>
            </w:pPr>
          </w:p>
        </w:tc>
      </w:tr>
      <w:tr w:rsidR="00173787" w:rsidRPr="00604620" w14:paraId="1A47A599" w14:textId="77777777" w:rsidTr="0016118A">
        <w:tc>
          <w:tcPr>
            <w:tcW w:w="3330" w:type="dxa"/>
          </w:tcPr>
          <w:p w14:paraId="0ED10E3D"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Contract Value:</w:t>
            </w:r>
          </w:p>
        </w:tc>
        <w:tc>
          <w:tcPr>
            <w:tcW w:w="6210" w:type="dxa"/>
          </w:tcPr>
          <w:p w14:paraId="051BE5B3" w14:textId="77777777" w:rsidR="00173787" w:rsidRPr="00604620" w:rsidRDefault="00173787" w:rsidP="0016118A">
            <w:pPr>
              <w:spacing w:before="60"/>
              <w:rPr>
                <w:rFonts w:asciiTheme="minorHAnsi" w:hAnsiTheme="minorHAnsi" w:cstheme="minorHAnsi"/>
              </w:rPr>
            </w:pPr>
          </w:p>
        </w:tc>
      </w:tr>
      <w:tr w:rsidR="00173787" w:rsidRPr="00604620" w14:paraId="3B925EEE" w14:textId="77777777" w:rsidTr="0016118A">
        <w:tc>
          <w:tcPr>
            <w:tcW w:w="3330" w:type="dxa"/>
          </w:tcPr>
          <w:p w14:paraId="49A8A072"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Reasons for Termination (if applicable):</w:t>
            </w:r>
          </w:p>
        </w:tc>
        <w:tc>
          <w:tcPr>
            <w:tcW w:w="6210" w:type="dxa"/>
          </w:tcPr>
          <w:p w14:paraId="6520024A" w14:textId="77777777" w:rsidR="00173787" w:rsidRPr="00604620" w:rsidRDefault="00173787" w:rsidP="0016118A">
            <w:pPr>
              <w:spacing w:before="60"/>
              <w:rPr>
                <w:rFonts w:asciiTheme="minorHAnsi" w:hAnsiTheme="minorHAnsi" w:cstheme="minorHAnsi"/>
              </w:rPr>
            </w:pPr>
          </w:p>
          <w:p w14:paraId="1804B8A9" w14:textId="77777777" w:rsidR="00173787" w:rsidRPr="00604620" w:rsidRDefault="00173787" w:rsidP="0016118A">
            <w:pPr>
              <w:spacing w:before="60"/>
              <w:rPr>
                <w:rFonts w:asciiTheme="minorHAnsi" w:hAnsiTheme="minorHAnsi" w:cstheme="minorHAnsi"/>
              </w:rPr>
            </w:pPr>
          </w:p>
          <w:p w14:paraId="082CF4D4" w14:textId="77777777" w:rsidR="00173787" w:rsidRPr="00604620" w:rsidRDefault="00173787" w:rsidP="0016118A">
            <w:pPr>
              <w:spacing w:before="60"/>
              <w:rPr>
                <w:rFonts w:asciiTheme="minorHAnsi" w:hAnsiTheme="minorHAnsi" w:cstheme="minorHAnsi"/>
              </w:rPr>
            </w:pPr>
          </w:p>
          <w:p w14:paraId="3FB91CCB" w14:textId="77777777" w:rsidR="00173787" w:rsidRPr="00604620" w:rsidRDefault="00173787" w:rsidP="0016118A">
            <w:pPr>
              <w:spacing w:before="60"/>
              <w:rPr>
                <w:rFonts w:asciiTheme="minorHAnsi" w:hAnsiTheme="minorHAnsi" w:cstheme="minorHAnsi"/>
              </w:rPr>
            </w:pPr>
          </w:p>
        </w:tc>
      </w:tr>
      <w:tr w:rsidR="00173787" w:rsidRPr="00604620" w14:paraId="4D29196F" w14:textId="77777777" w:rsidTr="0016118A">
        <w:trPr>
          <w:trHeight w:val="1475"/>
        </w:trPr>
        <w:tc>
          <w:tcPr>
            <w:tcW w:w="3330" w:type="dxa"/>
          </w:tcPr>
          <w:p w14:paraId="7950995D" w14:textId="77777777" w:rsidR="00173787" w:rsidRPr="00604620" w:rsidRDefault="00173787" w:rsidP="0016118A">
            <w:pPr>
              <w:spacing w:before="60" w:after="60"/>
              <w:rPr>
                <w:rFonts w:asciiTheme="minorHAnsi" w:hAnsiTheme="minorHAnsi" w:cstheme="minorHAnsi"/>
              </w:rPr>
            </w:pPr>
            <w:r w:rsidRPr="00604620">
              <w:rPr>
                <w:rFonts w:asciiTheme="minorHAnsi" w:hAnsiTheme="minorHAnsi" w:cstheme="minorHAnsi"/>
              </w:rPr>
              <w:t>Description of Products &amp; Services and their relevance to the requirements under this Bidding Document:</w:t>
            </w:r>
          </w:p>
        </w:tc>
        <w:tc>
          <w:tcPr>
            <w:tcW w:w="6210" w:type="dxa"/>
          </w:tcPr>
          <w:p w14:paraId="24187AE0" w14:textId="77777777" w:rsidR="00173787" w:rsidRPr="00604620" w:rsidRDefault="00173787" w:rsidP="0016118A">
            <w:pPr>
              <w:spacing w:before="60"/>
              <w:rPr>
                <w:rFonts w:asciiTheme="minorHAnsi" w:hAnsiTheme="minorHAnsi" w:cstheme="minorHAnsi"/>
              </w:rPr>
            </w:pPr>
          </w:p>
          <w:p w14:paraId="5A2EA10A" w14:textId="77777777" w:rsidR="00173787" w:rsidRPr="00604620" w:rsidRDefault="00173787" w:rsidP="0016118A">
            <w:pPr>
              <w:spacing w:before="60"/>
              <w:rPr>
                <w:rFonts w:asciiTheme="minorHAnsi" w:hAnsiTheme="minorHAnsi" w:cstheme="minorHAnsi"/>
              </w:rPr>
            </w:pPr>
          </w:p>
          <w:p w14:paraId="49E4E947" w14:textId="77777777" w:rsidR="00173787" w:rsidRPr="00604620" w:rsidRDefault="00173787" w:rsidP="0016118A">
            <w:pPr>
              <w:spacing w:before="60"/>
              <w:rPr>
                <w:rFonts w:asciiTheme="minorHAnsi" w:hAnsiTheme="minorHAnsi" w:cstheme="minorHAnsi"/>
              </w:rPr>
            </w:pPr>
          </w:p>
          <w:p w14:paraId="6DD6312A" w14:textId="77777777" w:rsidR="00173787" w:rsidRPr="00604620" w:rsidRDefault="00173787" w:rsidP="0016118A">
            <w:pPr>
              <w:spacing w:before="60"/>
              <w:rPr>
                <w:rFonts w:asciiTheme="minorHAnsi" w:hAnsiTheme="minorHAnsi" w:cstheme="minorHAnsi"/>
              </w:rPr>
            </w:pPr>
          </w:p>
        </w:tc>
      </w:tr>
    </w:tbl>
    <w:p w14:paraId="3CC196DC" w14:textId="77777777" w:rsidR="00173787" w:rsidRPr="00604620" w:rsidRDefault="00173787" w:rsidP="00173787">
      <w:pPr>
        <w:rPr>
          <w:rFonts w:asciiTheme="minorHAnsi" w:hAnsiTheme="minorHAnsi" w:cstheme="minorHAnsi"/>
        </w:rPr>
      </w:pPr>
    </w:p>
    <w:p w14:paraId="03B188C7" w14:textId="77777777" w:rsidR="001807A5" w:rsidRPr="00604620" w:rsidRDefault="001807A5" w:rsidP="00E21A4F">
      <w:pPr>
        <w:spacing w:line="240" w:lineRule="auto"/>
        <w:rPr>
          <w:rFonts w:asciiTheme="minorHAnsi" w:hAnsiTheme="minorHAnsi" w:cstheme="minorHAnsi"/>
          <w:b/>
          <w:bCs/>
        </w:rPr>
      </w:pPr>
    </w:p>
    <w:sectPr w:rsidR="001807A5" w:rsidRPr="00604620" w:rsidSect="00602781">
      <w:pgSz w:w="11906" w:h="16838" w:code="9"/>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1BF"/>
    <w:multiLevelType w:val="hybridMultilevel"/>
    <w:tmpl w:val="747424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15396"/>
    <w:multiLevelType w:val="hybridMultilevel"/>
    <w:tmpl w:val="94D06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A5E5E"/>
    <w:multiLevelType w:val="hybridMultilevel"/>
    <w:tmpl w:val="18F61B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73994"/>
    <w:multiLevelType w:val="hybridMultilevel"/>
    <w:tmpl w:val="2EDAC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62C1"/>
    <w:multiLevelType w:val="hybridMultilevel"/>
    <w:tmpl w:val="DB784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90324"/>
    <w:multiLevelType w:val="hybridMultilevel"/>
    <w:tmpl w:val="5AE223EE"/>
    <w:lvl w:ilvl="0" w:tplc="BDAC156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A4B4C"/>
    <w:multiLevelType w:val="multilevel"/>
    <w:tmpl w:val="C2363560"/>
    <w:lvl w:ilvl="0">
      <w:start w:val="1"/>
      <w:numFmt w:val="lowerRoman"/>
      <w:lvlText w:val="%1."/>
      <w:lvlJc w:val="righ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31E1CFA"/>
    <w:multiLevelType w:val="multilevel"/>
    <w:tmpl w:val="9C4CB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31113"/>
    <w:multiLevelType w:val="multilevel"/>
    <w:tmpl w:val="7B60927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1F4CA7"/>
    <w:multiLevelType w:val="hybridMultilevel"/>
    <w:tmpl w:val="142C2C22"/>
    <w:lvl w:ilvl="0" w:tplc="6B448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3E43D0"/>
    <w:multiLevelType w:val="hybridMultilevel"/>
    <w:tmpl w:val="7A14E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B436F"/>
    <w:multiLevelType w:val="hybridMultilevel"/>
    <w:tmpl w:val="E66EA14A"/>
    <w:lvl w:ilvl="0" w:tplc="E9E46D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792117"/>
    <w:multiLevelType w:val="multilevel"/>
    <w:tmpl w:val="668C7F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F6945"/>
    <w:multiLevelType w:val="hybridMultilevel"/>
    <w:tmpl w:val="BB22A5E4"/>
    <w:lvl w:ilvl="0" w:tplc="69A2E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3E3A3F"/>
    <w:multiLevelType w:val="hybridMultilevel"/>
    <w:tmpl w:val="F5FC6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06E0D"/>
    <w:multiLevelType w:val="multilevel"/>
    <w:tmpl w:val="677C9C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BD4883"/>
    <w:multiLevelType w:val="multilevel"/>
    <w:tmpl w:val="F328DC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273E6D"/>
    <w:multiLevelType w:val="multilevel"/>
    <w:tmpl w:val="7B60927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D95FBA"/>
    <w:multiLevelType w:val="hybridMultilevel"/>
    <w:tmpl w:val="82183306"/>
    <w:lvl w:ilvl="0" w:tplc="DC0EA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741A7C"/>
    <w:multiLevelType w:val="hybridMultilevel"/>
    <w:tmpl w:val="6B983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334561"/>
    <w:multiLevelType w:val="hybridMultilevel"/>
    <w:tmpl w:val="7C08ADFA"/>
    <w:lvl w:ilvl="0" w:tplc="614C01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3A7CF6"/>
    <w:multiLevelType w:val="multilevel"/>
    <w:tmpl w:val="5AF8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83B14"/>
    <w:multiLevelType w:val="hybridMultilevel"/>
    <w:tmpl w:val="0CB6E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D5CB3"/>
    <w:multiLevelType w:val="hybridMultilevel"/>
    <w:tmpl w:val="E37A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E0C1A"/>
    <w:multiLevelType w:val="multilevel"/>
    <w:tmpl w:val="F328DC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C044B9"/>
    <w:multiLevelType w:val="hybridMultilevel"/>
    <w:tmpl w:val="BF5CD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B0CF4"/>
    <w:multiLevelType w:val="hybridMultilevel"/>
    <w:tmpl w:val="BB22A5E4"/>
    <w:lvl w:ilvl="0" w:tplc="69A2E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DD7E46"/>
    <w:multiLevelType w:val="hybridMultilevel"/>
    <w:tmpl w:val="58D68554"/>
    <w:lvl w:ilvl="0" w:tplc="A6209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707F4"/>
    <w:multiLevelType w:val="hybridMultilevel"/>
    <w:tmpl w:val="F028D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97C94"/>
    <w:multiLevelType w:val="hybridMultilevel"/>
    <w:tmpl w:val="C7B2A10E"/>
    <w:lvl w:ilvl="0" w:tplc="770C8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A28BF"/>
    <w:multiLevelType w:val="hybridMultilevel"/>
    <w:tmpl w:val="1206C1B0"/>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31" w15:restartNumberingAfterBreak="0">
    <w:nsid w:val="59903247"/>
    <w:multiLevelType w:val="hybridMultilevel"/>
    <w:tmpl w:val="31D08A18"/>
    <w:lvl w:ilvl="0" w:tplc="27EE18B4">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C2559"/>
    <w:multiLevelType w:val="hybridMultilevel"/>
    <w:tmpl w:val="48987E82"/>
    <w:lvl w:ilvl="0" w:tplc="EEF2514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F1B20"/>
    <w:multiLevelType w:val="hybridMultilevel"/>
    <w:tmpl w:val="BFBC3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6F62EF"/>
    <w:multiLevelType w:val="hybridMultilevel"/>
    <w:tmpl w:val="9A60F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72984"/>
    <w:multiLevelType w:val="hybridMultilevel"/>
    <w:tmpl w:val="BC021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DC0E38"/>
    <w:multiLevelType w:val="multilevel"/>
    <w:tmpl w:val="5A76DE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8F618F"/>
    <w:multiLevelType w:val="hybridMultilevel"/>
    <w:tmpl w:val="37C606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1747B7"/>
    <w:multiLevelType w:val="multilevel"/>
    <w:tmpl w:val="7B60927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92A2BDA"/>
    <w:multiLevelType w:val="hybridMultilevel"/>
    <w:tmpl w:val="23C2297A"/>
    <w:lvl w:ilvl="0" w:tplc="AB0ECE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3A2B27"/>
    <w:multiLevelType w:val="hybridMultilevel"/>
    <w:tmpl w:val="40DCA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A691BEB"/>
    <w:multiLevelType w:val="hybridMultilevel"/>
    <w:tmpl w:val="5120CA48"/>
    <w:lvl w:ilvl="0" w:tplc="2686458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C9908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084226"/>
    <w:multiLevelType w:val="hybridMultilevel"/>
    <w:tmpl w:val="5B0EB1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62D72"/>
    <w:multiLevelType w:val="hybridMultilevel"/>
    <w:tmpl w:val="A50E7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3B0FB8"/>
    <w:multiLevelType w:val="multilevel"/>
    <w:tmpl w:val="5A642B6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7892848">
    <w:abstractNumId w:val="42"/>
  </w:num>
  <w:num w:numId="2" w16cid:durableId="1854223942">
    <w:abstractNumId w:val="6"/>
  </w:num>
  <w:num w:numId="3" w16cid:durableId="92286492">
    <w:abstractNumId w:val="15"/>
  </w:num>
  <w:num w:numId="4" w16cid:durableId="2000227137">
    <w:abstractNumId w:val="12"/>
  </w:num>
  <w:num w:numId="5" w16cid:durableId="1790515645">
    <w:abstractNumId w:val="36"/>
  </w:num>
  <w:num w:numId="6" w16cid:durableId="1279486842">
    <w:abstractNumId w:val="17"/>
  </w:num>
  <w:num w:numId="7" w16cid:durableId="119539287">
    <w:abstractNumId w:val="27"/>
  </w:num>
  <w:num w:numId="8" w16cid:durableId="451361109">
    <w:abstractNumId w:val="40"/>
  </w:num>
  <w:num w:numId="9" w16cid:durableId="81609966">
    <w:abstractNumId w:val="22"/>
  </w:num>
  <w:num w:numId="10" w16cid:durableId="1182431719">
    <w:abstractNumId w:val="3"/>
  </w:num>
  <w:num w:numId="11" w16cid:durableId="1490248990">
    <w:abstractNumId w:val="2"/>
  </w:num>
  <w:num w:numId="12" w16cid:durableId="495922787">
    <w:abstractNumId w:val="30"/>
  </w:num>
  <w:num w:numId="13" w16cid:durableId="421878920">
    <w:abstractNumId w:val="1"/>
  </w:num>
  <w:num w:numId="14" w16cid:durableId="723798360">
    <w:abstractNumId w:val="37"/>
  </w:num>
  <w:num w:numId="15" w16cid:durableId="954098595">
    <w:abstractNumId w:val="14"/>
  </w:num>
  <w:num w:numId="16" w16cid:durableId="320549779">
    <w:abstractNumId w:val="18"/>
  </w:num>
  <w:num w:numId="17" w16cid:durableId="1124881113">
    <w:abstractNumId w:val="39"/>
  </w:num>
  <w:num w:numId="18" w16cid:durableId="999191629">
    <w:abstractNumId w:val="29"/>
  </w:num>
  <w:num w:numId="19" w16cid:durableId="1216043296">
    <w:abstractNumId w:val="25"/>
  </w:num>
  <w:num w:numId="20" w16cid:durableId="731196452">
    <w:abstractNumId w:val="8"/>
  </w:num>
  <w:num w:numId="21" w16cid:durableId="1071847879">
    <w:abstractNumId w:val="45"/>
  </w:num>
  <w:num w:numId="22" w16cid:durableId="2107574896">
    <w:abstractNumId w:val="41"/>
  </w:num>
  <w:num w:numId="23" w16cid:durableId="862134458">
    <w:abstractNumId w:val="28"/>
  </w:num>
  <w:num w:numId="24" w16cid:durableId="345136893">
    <w:abstractNumId w:val="23"/>
  </w:num>
  <w:num w:numId="25" w16cid:durableId="1237740526">
    <w:abstractNumId w:val="43"/>
  </w:num>
  <w:num w:numId="26" w16cid:durableId="651834127">
    <w:abstractNumId w:val="38"/>
  </w:num>
  <w:num w:numId="27" w16cid:durableId="1485051248">
    <w:abstractNumId w:val="34"/>
  </w:num>
  <w:num w:numId="28" w16cid:durableId="888415122">
    <w:abstractNumId w:val="44"/>
  </w:num>
  <w:num w:numId="29" w16cid:durableId="618953056">
    <w:abstractNumId w:val="20"/>
  </w:num>
  <w:num w:numId="30" w16cid:durableId="36052079">
    <w:abstractNumId w:val="35"/>
  </w:num>
  <w:num w:numId="31" w16cid:durableId="1538196681">
    <w:abstractNumId w:val="32"/>
  </w:num>
  <w:num w:numId="32" w16cid:durableId="1321545350">
    <w:abstractNumId w:val="31"/>
  </w:num>
  <w:num w:numId="33" w16cid:durableId="2103182876">
    <w:abstractNumId w:val="5"/>
  </w:num>
  <w:num w:numId="34" w16cid:durableId="1543665552">
    <w:abstractNumId w:val="11"/>
  </w:num>
  <w:num w:numId="35" w16cid:durableId="416638942">
    <w:abstractNumId w:val="4"/>
  </w:num>
  <w:num w:numId="36" w16cid:durableId="2049406049">
    <w:abstractNumId w:val="13"/>
  </w:num>
  <w:num w:numId="37" w16cid:durableId="573394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4478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767665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4112041">
    <w:abstractNumId w:val="24"/>
  </w:num>
  <w:num w:numId="41" w16cid:durableId="1379667536">
    <w:abstractNumId w:val="16"/>
  </w:num>
  <w:num w:numId="42" w16cid:durableId="818151810">
    <w:abstractNumId w:val="10"/>
  </w:num>
  <w:num w:numId="43" w16cid:durableId="1477138071">
    <w:abstractNumId w:val="33"/>
  </w:num>
  <w:num w:numId="44" w16cid:durableId="889612682">
    <w:abstractNumId w:val="0"/>
  </w:num>
  <w:num w:numId="45" w16cid:durableId="916280107">
    <w:abstractNumId w:val="26"/>
  </w:num>
  <w:num w:numId="46" w16cid:durableId="1124039678">
    <w:abstractNumId w:val="19"/>
  </w:num>
  <w:num w:numId="47" w16cid:durableId="2067489009">
    <w:abstractNumId w:val="9"/>
  </w:num>
  <w:num w:numId="48" w16cid:durableId="1086727373">
    <w:abstractNumId w:val="7"/>
  </w:num>
  <w:num w:numId="49" w16cid:durableId="86910287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505D"/>
    <w:rsid w:val="00001A2D"/>
    <w:rsid w:val="0000274E"/>
    <w:rsid w:val="00002D5B"/>
    <w:rsid w:val="0000524F"/>
    <w:rsid w:val="00006650"/>
    <w:rsid w:val="000067CF"/>
    <w:rsid w:val="0001058E"/>
    <w:rsid w:val="000150AE"/>
    <w:rsid w:val="00026721"/>
    <w:rsid w:val="00030D40"/>
    <w:rsid w:val="000338E5"/>
    <w:rsid w:val="000349DC"/>
    <w:rsid w:val="00036139"/>
    <w:rsid w:val="00045B95"/>
    <w:rsid w:val="000467A6"/>
    <w:rsid w:val="00046CFA"/>
    <w:rsid w:val="00047CD7"/>
    <w:rsid w:val="00051D1C"/>
    <w:rsid w:val="00061201"/>
    <w:rsid w:val="000633E6"/>
    <w:rsid w:val="000648BD"/>
    <w:rsid w:val="000710D9"/>
    <w:rsid w:val="0007792D"/>
    <w:rsid w:val="00082016"/>
    <w:rsid w:val="0008577E"/>
    <w:rsid w:val="00095CC1"/>
    <w:rsid w:val="00097351"/>
    <w:rsid w:val="0009787F"/>
    <w:rsid w:val="000A43A6"/>
    <w:rsid w:val="000A463A"/>
    <w:rsid w:val="000A6EB3"/>
    <w:rsid w:val="000B107A"/>
    <w:rsid w:val="000B2D9B"/>
    <w:rsid w:val="000B42DC"/>
    <w:rsid w:val="000B47ED"/>
    <w:rsid w:val="000B505D"/>
    <w:rsid w:val="000B50B7"/>
    <w:rsid w:val="000B7CCB"/>
    <w:rsid w:val="000C2CB2"/>
    <w:rsid w:val="000C5341"/>
    <w:rsid w:val="000C6129"/>
    <w:rsid w:val="000C7627"/>
    <w:rsid w:val="000C7942"/>
    <w:rsid w:val="000D0517"/>
    <w:rsid w:val="000D290A"/>
    <w:rsid w:val="000D6309"/>
    <w:rsid w:val="000E04F9"/>
    <w:rsid w:val="000E72C8"/>
    <w:rsid w:val="000F018A"/>
    <w:rsid w:val="000F2E4B"/>
    <w:rsid w:val="000F43E6"/>
    <w:rsid w:val="000F760E"/>
    <w:rsid w:val="00113C63"/>
    <w:rsid w:val="001147EA"/>
    <w:rsid w:val="00116482"/>
    <w:rsid w:val="00122A53"/>
    <w:rsid w:val="00123232"/>
    <w:rsid w:val="00124DF9"/>
    <w:rsid w:val="00141D4D"/>
    <w:rsid w:val="001421C1"/>
    <w:rsid w:val="00144753"/>
    <w:rsid w:val="00152597"/>
    <w:rsid w:val="00152E77"/>
    <w:rsid w:val="0015379A"/>
    <w:rsid w:val="00155846"/>
    <w:rsid w:val="00163251"/>
    <w:rsid w:val="00166EBF"/>
    <w:rsid w:val="00173787"/>
    <w:rsid w:val="0017594A"/>
    <w:rsid w:val="00177EE5"/>
    <w:rsid w:val="001807A5"/>
    <w:rsid w:val="001859DD"/>
    <w:rsid w:val="001871AC"/>
    <w:rsid w:val="00194963"/>
    <w:rsid w:val="00194E04"/>
    <w:rsid w:val="0019536A"/>
    <w:rsid w:val="00195DC0"/>
    <w:rsid w:val="001A3C49"/>
    <w:rsid w:val="001B50FF"/>
    <w:rsid w:val="001B5519"/>
    <w:rsid w:val="001B74F8"/>
    <w:rsid w:val="001C28DD"/>
    <w:rsid w:val="001C4583"/>
    <w:rsid w:val="001C61B8"/>
    <w:rsid w:val="001C6B59"/>
    <w:rsid w:val="001C715F"/>
    <w:rsid w:val="001E13FA"/>
    <w:rsid w:val="001E1699"/>
    <w:rsid w:val="001E2238"/>
    <w:rsid w:val="001E54A9"/>
    <w:rsid w:val="001E5C4B"/>
    <w:rsid w:val="001E7810"/>
    <w:rsid w:val="001F299F"/>
    <w:rsid w:val="001F703B"/>
    <w:rsid w:val="001F750B"/>
    <w:rsid w:val="002020D4"/>
    <w:rsid w:val="00202178"/>
    <w:rsid w:val="00204367"/>
    <w:rsid w:val="00205BB8"/>
    <w:rsid w:val="00207563"/>
    <w:rsid w:val="00210575"/>
    <w:rsid w:val="00217957"/>
    <w:rsid w:val="00221337"/>
    <w:rsid w:val="00222192"/>
    <w:rsid w:val="00224964"/>
    <w:rsid w:val="002254C2"/>
    <w:rsid w:val="002257EA"/>
    <w:rsid w:val="0022715B"/>
    <w:rsid w:val="00227443"/>
    <w:rsid w:val="00227E57"/>
    <w:rsid w:val="002310CF"/>
    <w:rsid w:val="00233032"/>
    <w:rsid w:val="00235CFC"/>
    <w:rsid w:val="0023675B"/>
    <w:rsid w:val="002424DF"/>
    <w:rsid w:val="00245049"/>
    <w:rsid w:val="00246C4F"/>
    <w:rsid w:val="00260316"/>
    <w:rsid w:val="00260317"/>
    <w:rsid w:val="00260E7C"/>
    <w:rsid w:val="00261B83"/>
    <w:rsid w:val="00262591"/>
    <w:rsid w:val="002644DD"/>
    <w:rsid w:val="00266071"/>
    <w:rsid w:val="002674BB"/>
    <w:rsid w:val="0026796D"/>
    <w:rsid w:val="0027159D"/>
    <w:rsid w:val="002715D7"/>
    <w:rsid w:val="00275861"/>
    <w:rsid w:val="002813E0"/>
    <w:rsid w:val="00286FBA"/>
    <w:rsid w:val="00287EF9"/>
    <w:rsid w:val="00291675"/>
    <w:rsid w:val="002A4009"/>
    <w:rsid w:val="002A4418"/>
    <w:rsid w:val="002A5D21"/>
    <w:rsid w:val="002C16F0"/>
    <w:rsid w:val="002C1AC2"/>
    <w:rsid w:val="002D0AE5"/>
    <w:rsid w:val="002D2EC4"/>
    <w:rsid w:val="002E7F14"/>
    <w:rsid w:val="002F03E6"/>
    <w:rsid w:val="002F1CFE"/>
    <w:rsid w:val="002F3BE5"/>
    <w:rsid w:val="002F4D6C"/>
    <w:rsid w:val="002F5FFC"/>
    <w:rsid w:val="002F7AD7"/>
    <w:rsid w:val="00313B13"/>
    <w:rsid w:val="00314FA2"/>
    <w:rsid w:val="00315B59"/>
    <w:rsid w:val="00330407"/>
    <w:rsid w:val="00330D52"/>
    <w:rsid w:val="003313AA"/>
    <w:rsid w:val="00334049"/>
    <w:rsid w:val="00337451"/>
    <w:rsid w:val="00337917"/>
    <w:rsid w:val="0034308E"/>
    <w:rsid w:val="003431C7"/>
    <w:rsid w:val="00346937"/>
    <w:rsid w:val="00354D3B"/>
    <w:rsid w:val="00354FC9"/>
    <w:rsid w:val="00356EB3"/>
    <w:rsid w:val="00365212"/>
    <w:rsid w:val="0036565B"/>
    <w:rsid w:val="00366227"/>
    <w:rsid w:val="00367D72"/>
    <w:rsid w:val="0037058B"/>
    <w:rsid w:val="00371CBA"/>
    <w:rsid w:val="00374509"/>
    <w:rsid w:val="003774FF"/>
    <w:rsid w:val="00380E1C"/>
    <w:rsid w:val="00381D7D"/>
    <w:rsid w:val="0038492B"/>
    <w:rsid w:val="00394894"/>
    <w:rsid w:val="003A0D30"/>
    <w:rsid w:val="003A4D97"/>
    <w:rsid w:val="003B1038"/>
    <w:rsid w:val="003B4DAB"/>
    <w:rsid w:val="003C22F8"/>
    <w:rsid w:val="003C5672"/>
    <w:rsid w:val="003C680D"/>
    <w:rsid w:val="003C6B7E"/>
    <w:rsid w:val="003C7583"/>
    <w:rsid w:val="003D0022"/>
    <w:rsid w:val="003D1013"/>
    <w:rsid w:val="003E01A2"/>
    <w:rsid w:val="003E090D"/>
    <w:rsid w:val="003E1F6B"/>
    <w:rsid w:val="003E2D7F"/>
    <w:rsid w:val="003E43DD"/>
    <w:rsid w:val="003E5ED6"/>
    <w:rsid w:val="003F6944"/>
    <w:rsid w:val="00401690"/>
    <w:rsid w:val="00401ABA"/>
    <w:rsid w:val="00402F68"/>
    <w:rsid w:val="0041090F"/>
    <w:rsid w:val="004142C4"/>
    <w:rsid w:val="004164C3"/>
    <w:rsid w:val="004236DF"/>
    <w:rsid w:val="004260D3"/>
    <w:rsid w:val="0042626E"/>
    <w:rsid w:val="00427E17"/>
    <w:rsid w:val="00434EE1"/>
    <w:rsid w:val="0043756B"/>
    <w:rsid w:val="00437E50"/>
    <w:rsid w:val="0044444E"/>
    <w:rsid w:val="00445AE2"/>
    <w:rsid w:val="00445C52"/>
    <w:rsid w:val="00446E7F"/>
    <w:rsid w:val="004504D9"/>
    <w:rsid w:val="00453D12"/>
    <w:rsid w:val="004549FB"/>
    <w:rsid w:val="00455E06"/>
    <w:rsid w:val="004600BF"/>
    <w:rsid w:val="004632F5"/>
    <w:rsid w:val="00471E8E"/>
    <w:rsid w:val="0047214E"/>
    <w:rsid w:val="004751E1"/>
    <w:rsid w:val="00481702"/>
    <w:rsid w:val="00485BF7"/>
    <w:rsid w:val="004934B2"/>
    <w:rsid w:val="004A2B42"/>
    <w:rsid w:val="004A3232"/>
    <w:rsid w:val="004A3250"/>
    <w:rsid w:val="004B3114"/>
    <w:rsid w:val="004B79E5"/>
    <w:rsid w:val="004B7B9F"/>
    <w:rsid w:val="004C3608"/>
    <w:rsid w:val="004C50AF"/>
    <w:rsid w:val="004C526F"/>
    <w:rsid w:val="004D0E0A"/>
    <w:rsid w:val="004D4365"/>
    <w:rsid w:val="004D5D78"/>
    <w:rsid w:val="004D5FC3"/>
    <w:rsid w:val="004D64E7"/>
    <w:rsid w:val="004E01AF"/>
    <w:rsid w:val="004E1CC4"/>
    <w:rsid w:val="004E3566"/>
    <w:rsid w:val="004E368D"/>
    <w:rsid w:val="004E4E04"/>
    <w:rsid w:val="004E5499"/>
    <w:rsid w:val="004E6A75"/>
    <w:rsid w:val="004F0E7D"/>
    <w:rsid w:val="004F515E"/>
    <w:rsid w:val="004F590F"/>
    <w:rsid w:val="004F6542"/>
    <w:rsid w:val="00500E18"/>
    <w:rsid w:val="00503A82"/>
    <w:rsid w:val="00503C23"/>
    <w:rsid w:val="005042A4"/>
    <w:rsid w:val="005054B2"/>
    <w:rsid w:val="00507934"/>
    <w:rsid w:val="00516772"/>
    <w:rsid w:val="005242DF"/>
    <w:rsid w:val="00525A50"/>
    <w:rsid w:val="00531960"/>
    <w:rsid w:val="005320E4"/>
    <w:rsid w:val="00534384"/>
    <w:rsid w:val="00535B69"/>
    <w:rsid w:val="00536DEB"/>
    <w:rsid w:val="005370D6"/>
    <w:rsid w:val="00537BAC"/>
    <w:rsid w:val="005423ED"/>
    <w:rsid w:val="00542696"/>
    <w:rsid w:val="00542C4D"/>
    <w:rsid w:val="00551DF5"/>
    <w:rsid w:val="0055455B"/>
    <w:rsid w:val="00554725"/>
    <w:rsid w:val="00560BBC"/>
    <w:rsid w:val="00573BE1"/>
    <w:rsid w:val="00574250"/>
    <w:rsid w:val="00576BA7"/>
    <w:rsid w:val="00580288"/>
    <w:rsid w:val="00580363"/>
    <w:rsid w:val="005904EA"/>
    <w:rsid w:val="005952C9"/>
    <w:rsid w:val="005969FF"/>
    <w:rsid w:val="005A1F43"/>
    <w:rsid w:val="005A79E9"/>
    <w:rsid w:val="005B16AE"/>
    <w:rsid w:val="005B52BE"/>
    <w:rsid w:val="005B672D"/>
    <w:rsid w:val="005B718E"/>
    <w:rsid w:val="005C5D50"/>
    <w:rsid w:val="005D7DC0"/>
    <w:rsid w:val="005E220A"/>
    <w:rsid w:val="005E263A"/>
    <w:rsid w:val="005E42D3"/>
    <w:rsid w:val="005E6AF0"/>
    <w:rsid w:val="005F0DFF"/>
    <w:rsid w:val="005F3C8F"/>
    <w:rsid w:val="005F4918"/>
    <w:rsid w:val="005F52C0"/>
    <w:rsid w:val="005F5AE0"/>
    <w:rsid w:val="005F6338"/>
    <w:rsid w:val="005F6441"/>
    <w:rsid w:val="005F7890"/>
    <w:rsid w:val="00601222"/>
    <w:rsid w:val="006024F8"/>
    <w:rsid w:val="00602781"/>
    <w:rsid w:val="006043DE"/>
    <w:rsid w:val="00604620"/>
    <w:rsid w:val="00613635"/>
    <w:rsid w:val="00614D12"/>
    <w:rsid w:val="00623403"/>
    <w:rsid w:val="00627873"/>
    <w:rsid w:val="006436F6"/>
    <w:rsid w:val="00645E9C"/>
    <w:rsid w:val="00654070"/>
    <w:rsid w:val="0065610A"/>
    <w:rsid w:val="006575CF"/>
    <w:rsid w:val="00662404"/>
    <w:rsid w:val="006646A3"/>
    <w:rsid w:val="00673BD8"/>
    <w:rsid w:val="00684699"/>
    <w:rsid w:val="00686CA4"/>
    <w:rsid w:val="006906FB"/>
    <w:rsid w:val="00696B93"/>
    <w:rsid w:val="006973DA"/>
    <w:rsid w:val="00697401"/>
    <w:rsid w:val="006A135B"/>
    <w:rsid w:val="006A14F5"/>
    <w:rsid w:val="006A3568"/>
    <w:rsid w:val="006A3D2E"/>
    <w:rsid w:val="006A44AC"/>
    <w:rsid w:val="006B47A5"/>
    <w:rsid w:val="006B545E"/>
    <w:rsid w:val="006B5844"/>
    <w:rsid w:val="006C2AA9"/>
    <w:rsid w:val="006C3D64"/>
    <w:rsid w:val="006C4582"/>
    <w:rsid w:val="006C4C2D"/>
    <w:rsid w:val="006C761C"/>
    <w:rsid w:val="006D4CB8"/>
    <w:rsid w:val="006E1106"/>
    <w:rsid w:val="006E142F"/>
    <w:rsid w:val="006E1FB8"/>
    <w:rsid w:val="006E314A"/>
    <w:rsid w:val="006E4AA8"/>
    <w:rsid w:val="006E61D6"/>
    <w:rsid w:val="006E6EB7"/>
    <w:rsid w:val="006F10D5"/>
    <w:rsid w:val="006F707D"/>
    <w:rsid w:val="0070171E"/>
    <w:rsid w:val="00705B2F"/>
    <w:rsid w:val="00705D4E"/>
    <w:rsid w:val="007071D1"/>
    <w:rsid w:val="00711685"/>
    <w:rsid w:val="0071506D"/>
    <w:rsid w:val="007261B8"/>
    <w:rsid w:val="00726267"/>
    <w:rsid w:val="00727203"/>
    <w:rsid w:val="00727513"/>
    <w:rsid w:val="007309FD"/>
    <w:rsid w:val="00732717"/>
    <w:rsid w:val="00734D19"/>
    <w:rsid w:val="007358F7"/>
    <w:rsid w:val="00740517"/>
    <w:rsid w:val="00741100"/>
    <w:rsid w:val="00741562"/>
    <w:rsid w:val="0074632A"/>
    <w:rsid w:val="007474BA"/>
    <w:rsid w:val="00747C0A"/>
    <w:rsid w:val="007512AB"/>
    <w:rsid w:val="00751547"/>
    <w:rsid w:val="007521C3"/>
    <w:rsid w:val="00753543"/>
    <w:rsid w:val="007544E5"/>
    <w:rsid w:val="00755408"/>
    <w:rsid w:val="00757840"/>
    <w:rsid w:val="00763661"/>
    <w:rsid w:val="00764D5F"/>
    <w:rsid w:val="00765326"/>
    <w:rsid w:val="00770AE2"/>
    <w:rsid w:val="00771FE2"/>
    <w:rsid w:val="00782CF9"/>
    <w:rsid w:val="0078385B"/>
    <w:rsid w:val="007902D9"/>
    <w:rsid w:val="00791CA4"/>
    <w:rsid w:val="00791EE8"/>
    <w:rsid w:val="00792148"/>
    <w:rsid w:val="007926E5"/>
    <w:rsid w:val="007933A8"/>
    <w:rsid w:val="0079662B"/>
    <w:rsid w:val="00796CD9"/>
    <w:rsid w:val="007A0D41"/>
    <w:rsid w:val="007A142B"/>
    <w:rsid w:val="007A7FF6"/>
    <w:rsid w:val="007B2CAE"/>
    <w:rsid w:val="007B2D8B"/>
    <w:rsid w:val="007B5F6F"/>
    <w:rsid w:val="007B7BC6"/>
    <w:rsid w:val="007C01AD"/>
    <w:rsid w:val="007C0D90"/>
    <w:rsid w:val="007C136D"/>
    <w:rsid w:val="007C3528"/>
    <w:rsid w:val="007D5CE9"/>
    <w:rsid w:val="007D717F"/>
    <w:rsid w:val="007E24F3"/>
    <w:rsid w:val="007E7986"/>
    <w:rsid w:val="007F28E9"/>
    <w:rsid w:val="00800F80"/>
    <w:rsid w:val="008100CC"/>
    <w:rsid w:val="00812B7B"/>
    <w:rsid w:val="00815D16"/>
    <w:rsid w:val="00815D9F"/>
    <w:rsid w:val="00820E2E"/>
    <w:rsid w:val="00821DD4"/>
    <w:rsid w:val="00823C51"/>
    <w:rsid w:val="00830A04"/>
    <w:rsid w:val="00836857"/>
    <w:rsid w:val="00844762"/>
    <w:rsid w:val="00844CA0"/>
    <w:rsid w:val="008509D0"/>
    <w:rsid w:val="008520ED"/>
    <w:rsid w:val="00855EED"/>
    <w:rsid w:val="00857672"/>
    <w:rsid w:val="00861146"/>
    <w:rsid w:val="008633B8"/>
    <w:rsid w:val="008640BD"/>
    <w:rsid w:val="00865CFA"/>
    <w:rsid w:val="00874EE7"/>
    <w:rsid w:val="00875141"/>
    <w:rsid w:val="00881E07"/>
    <w:rsid w:val="008855EB"/>
    <w:rsid w:val="00886159"/>
    <w:rsid w:val="008A648A"/>
    <w:rsid w:val="008B03C2"/>
    <w:rsid w:val="008B1190"/>
    <w:rsid w:val="008B16EF"/>
    <w:rsid w:val="008B5F1E"/>
    <w:rsid w:val="008C289D"/>
    <w:rsid w:val="008C2E0C"/>
    <w:rsid w:val="008C2FA5"/>
    <w:rsid w:val="008C49E9"/>
    <w:rsid w:val="008C6C61"/>
    <w:rsid w:val="008C740A"/>
    <w:rsid w:val="008D1E61"/>
    <w:rsid w:val="008D2227"/>
    <w:rsid w:val="008D3B4B"/>
    <w:rsid w:val="008D6D91"/>
    <w:rsid w:val="008E0440"/>
    <w:rsid w:val="008E1273"/>
    <w:rsid w:val="008F0197"/>
    <w:rsid w:val="008F1E07"/>
    <w:rsid w:val="008F5E8F"/>
    <w:rsid w:val="00902FD0"/>
    <w:rsid w:val="00904D99"/>
    <w:rsid w:val="00922745"/>
    <w:rsid w:val="009259B6"/>
    <w:rsid w:val="00931336"/>
    <w:rsid w:val="00932197"/>
    <w:rsid w:val="009341BF"/>
    <w:rsid w:val="00935A79"/>
    <w:rsid w:val="0094554F"/>
    <w:rsid w:val="00947683"/>
    <w:rsid w:val="00956797"/>
    <w:rsid w:val="009579F3"/>
    <w:rsid w:val="00962367"/>
    <w:rsid w:val="0096398C"/>
    <w:rsid w:val="00963A23"/>
    <w:rsid w:val="009647DB"/>
    <w:rsid w:val="0097035E"/>
    <w:rsid w:val="00970D2E"/>
    <w:rsid w:val="009735C8"/>
    <w:rsid w:val="009800CA"/>
    <w:rsid w:val="0098294D"/>
    <w:rsid w:val="009860E5"/>
    <w:rsid w:val="009868DB"/>
    <w:rsid w:val="009901E5"/>
    <w:rsid w:val="009938E7"/>
    <w:rsid w:val="00993B4B"/>
    <w:rsid w:val="00997038"/>
    <w:rsid w:val="009A51C7"/>
    <w:rsid w:val="009B1047"/>
    <w:rsid w:val="009B1E47"/>
    <w:rsid w:val="009B2E55"/>
    <w:rsid w:val="009B484F"/>
    <w:rsid w:val="009B5346"/>
    <w:rsid w:val="009B5FFB"/>
    <w:rsid w:val="009B75F3"/>
    <w:rsid w:val="009C0193"/>
    <w:rsid w:val="009C1759"/>
    <w:rsid w:val="009C47FE"/>
    <w:rsid w:val="009C6AFE"/>
    <w:rsid w:val="009D0119"/>
    <w:rsid w:val="009D07CC"/>
    <w:rsid w:val="009D1DB2"/>
    <w:rsid w:val="009D2B82"/>
    <w:rsid w:val="009D408D"/>
    <w:rsid w:val="009D4789"/>
    <w:rsid w:val="009D49A5"/>
    <w:rsid w:val="009E4B93"/>
    <w:rsid w:val="009E6DF1"/>
    <w:rsid w:val="009E7591"/>
    <w:rsid w:val="009F09C8"/>
    <w:rsid w:val="009F1E30"/>
    <w:rsid w:val="00A006E9"/>
    <w:rsid w:val="00A01D58"/>
    <w:rsid w:val="00A04354"/>
    <w:rsid w:val="00A06C21"/>
    <w:rsid w:val="00A11360"/>
    <w:rsid w:val="00A11868"/>
    <w:rsid w:val="00A11DAA"/>
    <w:rsid w:val="00A12F15"/>
    <w:rsid w:val="00A20E56"/>
    <w:rsid w:val="00A26A1A"/>
    <w:rsid w:val="00A27970"/>
    <w:rsid w:val="00A3643E"/>
    <w:rsid w:val="00A37079"/>
    <w:rsid w:val="00A40199"/>
    <w:rsid w:val="00A42082"/>
    <w:rsid w:val="00A4430A"/>
    <w:rsid w:val="00A44860"/>
    <w:rsid w:val="00A47775"/>
    <w:rsid w:val="00A52BB2"/>
    <w:rsid w:val="00A61083"/>
    <w:rsid w:val="00A65F59"/>
    <w:rsid w:val="00A715E6"/>
    <w:rsid w:val="00A73AAB"/>
    <w:rsid w:val="00A749D3"/>
    <w:rsid w:val="00A80843"/>
    <w:rsid w:val="00A82848"/>
    <w:rsid w:val="00A82B84"/>
    <w:rsid w:val="00A84BCA"/>
    <w:rsid w:val="00A87BA4"/>
    <w:rsid w:val="00A92416"/>
    <w:rsid w:val="00A936BE"/>
    <w:rsid w:val="00A94818"/>
    <w:rsid w:val="00A96CAD"/>
    <w:rsid w:val="00AB1034"/>
    <w:rsid w:val="00AB2646"/>
    <w:rsid w:val="00AB273B"/>
    <w:rsid w:val="00AB79DC"/>
    <w:rsid w:val="00AC3974"/>
    <w:rsid w:val="00AC56C8"/>
    <w:rsid w:val="00AC5719"/>
    <w:rsid w:val="00AC5786"/>
    <w:rsid w:val="00AE2684"/>
    <w:rsid w:val="00AE2EBC"/>
    <w:rsid w:val="00AE7256"/>
    <w:rsid w:val="00B039FE"/>
    <w:rsid w:val="00B064BE"/>
    <w:rsid w:val="00B140E0"/>
    <w:rsid w:val="00B20F01"/>
    <w:rsid w:val="00B21187"/>
    <w:rsid w:val="00B23FD9"/>
    <w:rsid w:val="00B24414"/>
    <w:rsid w:val="00B24415"/>
    <w:rsid w:val="00B26C9F"/>
    <w:rsid w:val="00B2728B"/>
    <w:rsid w:val="00B30E49"/>
    <w:rsid w:val="00B314A4"/>
    <w:rsid w:val="00B31F87"/>
    <w:rsid w:val="00B32E5A"/>
    <w:rsid w:val="00B3415C"/>
    <w:rsid w:val="00B3483D"/>
    <w:rsid w:val="00B348FB"/>
    <w:rsid w:val="00B37F04"/>
    <w:rsid w:val="00B45299"/>
    <w:rsid w:val="00B45DBD"/>
    <w:rsid w:val="00B47DA4"/>
    <w:rsid w:val="00B505E3"/>
    <w:rsid w:val="00B53066"/>
    <w:rsid w:val="00B72157"/>
    <w:rsid w:val="00B7469A"/>
    <w:rsid w:val="00B81D76"/>
    <w:rsid w:val="00B8574F"/>
    <w:rsid w:val="00B91491"/>
    <w:rsid w:val="00B9225D"/>
    <w:rsid w:val="00B93D44"/>
    <w:rsid w:val="00B95B05"/>
    <w:rsid w:val="00B95EDA"/>
    <w:rsid w:val="00BA321D"/>
    <w:rsid w:val="00BA79DF"/>
    <w:rsid w:val="00BB189D"/>
    <w:rsid w:val="00BB74B3"/>
    <w:rsid w:val="00BC03F0"/>
    <w:rsid w:val="00BC2B8D"/>
    <w:rsid w:val="00BC2C53"/>
    <w:rsid w:val="00BC4B5A"/>
    <w:rsid w:val="00BC6F38"/>
    <w:rsid w:val="00BE14EE"/>
    <w:rsid w:val="00BE368A"/>
    <w:rsid w:val="00BE6758"/>
    <w:rsid w:val="00BF1540"/>
    <w:rsid w:val="00BF1C25"/>
    <w:rsid w:val="00BF4093"/>
    <w:rsid w:val="00BF4E5C"/>
    <w:rsid w:val="00BF517F"/>
    <w:rsid w:val="00C05841"/>
    <w:rsid w:val="00C11B37"/>
    <w:rsid w:val="00C13B2B"/>
    <w:rsid w:val="00C142EA"/>
    <w:rsid w:val="00C239B3"/>
    <w:rsid w:val="00C23F3F"/>
    <w:rsid w:val="00C243EF"/>
    <w:rsid w:val="00C27FBD"/>
    <w:rsid w:val="00C37B91"/>
    <w:rsid w:val="00C4316B"/>
    <w:rsid w:val="00C554A5"/>
    <w:rsid w:val="00C57CEA"/>
    <w:rsid w:val="00C632D4"/>
    <w:rsid w:val="00C678A6"/>
    <w:rsid w:val="00C67B13"/>
    <w:rsid w:val="00C74180"/>
    <w:rsid w:val="00C75D91"/>
    <w:rsid w:val="00C77D39"/>
    <w:rsid w:val="00C83371"/>
    <w:rsid w:val="00C8759D"/>
    <w:rsid w:val="00C90883"/>
    <w:rsid w:val="00C95A75"/>
    <w:rsid w:val="00C95DC2"/>
    <w:rsid w:val="00C977E2"/>
    <w:rsid w:val="00C97B86"/>
    <w:rsid w:val="00CA02CE"/>
    <w:rsid w:val="00CA65EF"/>
    <w:rsid w:val="00CA728B"/>
    <w:rsid w:val="00CA78DB"/>
    <w:rsid w:val="00CB0572"/>
    <w:rsid w:val="00CB2350"/>
    <w:rsid w:val="00CB2A0D"/>
    <w:rsid w:val="00CB408F"/>
    <w:rsid w:val="00CB57DC"/>
    <w:rsid w:val="00CB5BFD"/>
    <w:rsid w:val="00CB65EA"/>
    <w:rsid w:val="00CC0EF2"/>
    <w:rsid w:val="00CC3D3C"/>
    <w:rsid w:val="00CC5F40"/>
    <w:rsid w:val="00CC6B40"/>
    <w:rsid w:val="00CD485E"/>
    <w:rsid w:val="00CD59A0"/>
    <w:rsid w:val="00CE2727"/>
    <w:rsid w:val="00CE27D2"/>
    <w:rsid w:val="00CE5D23"/>
    <w:rsid w:val="00CE6104"/>
    <w:rsid w:val="00CE7B7A"/>
    <w:rsid w:val="00CE7CC1"/>
    <w:rsid w:val="00CF0006"/>
    <w:rsid w:val="00CF2FB3"/>
    <w:rsid w:val="00CF6708"/>
    <w:rsid w:val="00CF76E0"/>
    <w:rsid w:val="00D0093B"/>
    <w:rsid w:val="00D00DDD"/>
    <w:rsid w:val="00D054CB"/>
    <w:rsid w:val="00D05B72"/>
    <w:rsid w:val="00D07048"/>
    <w:rsid w:val="00D12EDD"/>
    <w:rsid w:val="00D1454C"/>
    <w:rsid w:val="00D14B35"/>
    <w:rsid w:val="00D14ED9"/>
    <w:rsid w:val="00D341F7"/>
    <w:rsid w:val="00D35184"/>
    <w:rsid w:val="00D3602F"/>
    <w:rsid w:val="00D37A4B"/>
    <w:rsid w:val="00D427FE"/>
    <w:rsid w:val="00D432FD"/>
    <w:rsid w:val="00D434E6"/>
    <w:rsid w:val="00D477DC"/>
    <w:rsid w:val="00D518BC"/>
    <w:rsid w:val="00D525A5"/>
    <w:rsid w:val="00D52C30"/>
    <w:rsid w:val="00D54CBE"/>
    <w:rsid w:val="00D557FF"/>
    <w:rsid w:val="00D5683E"/>
    <w:rsid w:val="00D60DC6"/>
    <w:rsid w:val="00D715BD"/>
    <w:rsid w:val="00D71609"/>
    <w:rsid w:val="00D76272"/>
    <w:rsid w:val="00D80682"/>
    <w:rsid w:val="00D806D8"/>
    <w:rsid w:val="00D81561"/>
    <w:rsid w:val="00D832D2"/>
    <w:rsid w:val="00D84FD0"/>
    <w:rsid w:val="00D863E1"/>
    <w:rsid w:val="00D935F2"/>
    <w:rsid w:val="00D96279"/>
    <w:rsid w:val="00DA72DC"/>
    <w:rsid w:val="00DC1FB7"/>
    <w:rsid w:val="00DC5B33"/>
    <w:rsid w:val="00DC5B58"/>
    <w:rsid w:val="00DD47F6"/>
    <w:rsid w:val="00DE3FED"/>
    <w:rsid w:val="00DE5500"/>
    <w:rsid w:val="00E00648"/>
    <w:rsid w:val="00E02FA9"/>
    <w:rsid w:val="00E04133"/>
    <w:rsid w:val="00E1077B"/>
    <w:rsid w:val="00E12254"/>
    <w:rsid w:val="00E122CD"/>
    <w:rsid w:val="00E16D24"/>
    <w:rsid w:val="00E20C76"/>
    <w:rsid w:val="00E21A4F"/>
    <w:rsid w:val="00E234EB"/>
    <w:rsid w:val="00E26A18"/>
    <w:rsid w:val="00E26A5B"/>
    <w:rsid w:val="00E27EAF"/>
    <w:rsid w:val="00E31206"/>
    <w:rsid w:val="00E31A93"/>
    <w:rsid w:val="00E33181"/>
    <w:rsid w:val="00E34BE2"/>
    <w:rsid w:val="00E3545E"/>
    <w:rsid w:val="00E37458"/>
    <w:rsid w:val="00E37D93"/>
    <w:rsid w:val="00E44048"/>
    <w:rsid w:val="00E447E8"/>
    <w:rsid w:val="00E4776D"/>
    <w:rsid w:val="00E51614"/>
    <w:rsid w:val="00E54BC6"/>
    <w:rsid w:val="00E56AAD"/>
    <w:rsid w:val="00E62826"/>
    <w:rsid w:val="00E643E5"/>
    <w:rsid w:val="00E64AC5"/>
    <w:rsid w:val="00E6516C"/>
    <w:rsid w:val="00E665D1"/>
    <w:rsid w:val="00E66630"/>
    <w:rsid w:val="00E6671D"/>
    <w:rsid w:val="00E70393"/>
    <w:rsid w:val="00E72B28"/>
    <w:rsid w:val="00E745AE"/>
    <w:rsid w:val="00E81E79"/>
    <w:rsid w:val="00E820C6"/>
    <w:rsid w:val="00E862A0"/>
    <w:rsid w:val="00E93AEA"/>
    <w:rsid w:val="00E93C39"/>
    <w:rsid w:val="00EA3EAA"/>
    <w:rsid w:val="00EA5E9A"/>
    <w:rsid w:val="00EB538A"/>
    <w:rsid w:val="00EB6030"/>
    <w:rsid w:val="00EC6AE7"/>
    <w:rsid w:val="00ED0B2B"/>
    <w:rsid w:val="00ED16DF"/>
    <w:rsid w:val="00ED46AE"/>
    <w:rsid w:val="00ED7A5F"/>
    <w:rsid w:val="00EE12CA"/>
    <w:rsid w:val="00EE2281"/>
    <w:rsid w:val="00EE4926"/>
    <w:rsid w:val="00EE760C"/>
    <w:rsid w:val="00EF12DD"/>
    <w:rsid w:val="00EF3830"/>
    <w:rsid w:val="00F04479"/>
    <w:rsid w:val="00F103BE"/>
    <w:rsid w:val="00F1176B"/>
    <w:rsid w:val="00F13FA3"/>
    <w:rsid w:val="00F144D0"/>
    <w:rsid w:val="00F14590"/>
    <w:rsid w:val="00F15C2D"/>
    <w:rsid w:val="00F250AF"/>
    <w:rsid w:val="00F2589C"/>
    <w:rsid w:val="00F32F1A"/>
    <w:rsid w:val="00F35265"/>
    <w:rsid w:val="00F367E9"/>
    <w:rsid w:val="00F37D02"/>
    <w:rsid w:val="00F52AAE"/>
    <w:rsid w:val="00F53F2D"/>
    <w:rsid w:val="00F54335"/>
    <w:rsid w:val="00F548FB"/>
    <w:rsid w:val="00F56D17"/>
    <w:rsid w:val="00F60279"/>
    <w:rsid w:val="00F60291"/>
    <w:rsid w:val="00F617BC"/>
    <w:rsid w:val="00F617D8"/>
    <w:rsid w:val="00F62282"/>
    <w:rsid w:val="00F70378"/>
    <w:rsid w:val="00F75E74"/>
    <w:rsid w:val="00F779D9"/>
    <w:rsid w:val="00F77E57"/>
    <w:rsid w:val="00F818AC"/>
    <w:rsid w:val="00F8290F"/>
    <w:rsid w:val="00F829B8"/>
    <w:rsid w:val="00F83845"/>
    <w:rsid w:val="00F85980"/>
    <w:rsid w:val="00F928AB"/>
    <w:rsid w:val="00F929C0"/>
    <w:rsid w:val="00F92B63"/>
    <w:rsid w:val="00F96C50"/>
    <w:rsid w:val="00FA4264"/>
    <w:rsid w:val="00FA68A3"/>
    <w:rsid w:val="00FB2790"/>
    <w:rsid w:val="00FB49CC"/>
    <w:rsid w:val="00FD30AF"/>
    <w:rsid w:val="00FD3196"/>
    <w:rsid w:val="00FD46B3"/>
    <w:rsid w:val="00FD5493"/>
    <w:rsid w:val="00FD54E6"/>
    <w:rsid w:val="00FD71C9"/>
    <w:rsid w:val="00FE0483"/>
    <w:rsid w:val="00FE182E"/>
    <w:rsid w:val="00FE49DE"/>
    <w:rsid w:val="00FF23D1"/>
    <w:rsid w:val="00FF3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80E5"/>
  <w15:docId w15:val="{248FDF93-AA57-45CB-B64B-D59C5000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05D"/>
    <w:pPr>
      <w:spacing w:after="0" w:line="360" w:lineRule="auto"/>
      <w:jc w:val="both"/>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4E6A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9D408D"/>
    <w:pPr>
      <w:spacing w:before="100" w:beforeAutospacing="1" w:after="100" w:afterAutospacing="1" w:line="240" w:lineRule="auto"/>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05D"/>
    <w:pPr>
      <w:ind w:left="720"/>
      <w:contextualSpacing/>
    </w:pPr>
  </w:style>
  <w:style w:type="table" w:styleId="TableGrid">
    <w:name w:val="Table Grid"/>
    <w:basedOn w:val="TableNormal"/>
    <w:uiPriority w:val="39"/>
    <w:rsid w:val="0084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4A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AC5"/>
    <w:rPr>
      <w:rFonts w:ascii="Tahoma" w:eastAsia="Calibri" w:hAnsi="Tahoma" w:cs="Tahoma"/>
      <w:sz w:val="16"/>
      <w:szCs w:val="16"/>
    </w:rPr>
  </w:style>
  <w:style w:type="character" w:styleId="Strong">
    <w:name w:val="Strong"/>
    <w:basedOn w:val="DefaultParagraphFont"/>
    <w:uiPriority w:val="22"/>
    <w:qFormat/>
    <w:rsid w:val="00B348FB"/>
    <w:rPr>
      <w:b/>
      <w:bCs/>
    </w:rPr>
  </w:style>
  <w:style w:type="paragraph" w:customStyle="1" w:styleId="IntroText">
    <w:name w:val="Intro_Text"/>
    <w:rsid w:val="006024F8"/>
    <w:pPr>
      <w:spacing w:line="360" w:lineRule="auto"/>
    </w:pPr>
    <w:rPr>
      <w:rFonts w:ascii="Times" w:hAnsi="Times"/>
      <w:sz w:val="24"/>
      <w:szCs w:val="20"/>
    </w:rPr>
  </w:style>
  <w:style w:type="character" w:customStyle="1" w:styleId="Heading4Char">
    <w:name w:val="Heading 4 Char"/>
    <w:basedOn w:val="DefaultParagraphFont"/>
    <w:link w:val="Heading4"/>
    <w:uiPriority w:val="9"/>
    <w:rsid w:val="009D408D"/>
    <w:rPr>
      <w:rFonts w:ascii="Times New Roman" w:eastAsia="Times New Roman" w:hAnsi="Times New Roman" w:cs="Times New Roman"/>
      <w:b/>
      <w:bCs/>
      <w:sz w:val="24"/>
      <w:szCs w:val="24"/>
    </w:rPr>
  </w:style>
  <w:style w:type="character" w:customStyle="1" w:styleId="main-color">
    <w:name w:val="main-color"/>
    <w:basedOn w:val="DefaultParagraphFont"/>
    <w:rsid w:val="009D408D"/>
  </w:style>
  <w:style w:type="character" w:customStyle="1" w:styleId="Heading2Char">
    <w:name w:val="Heading 2 Char"/>
    <w:basedOn w:val="DefaultParagraphFont"/>
    <w:link w:val="Heading2"/>
    <w:uiPriority w:val="9"/>
    <w:semiHidden/>
    <w:rsid w:val="004E6A7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1168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E368A"/>
    <w:rPr>
      <w:sz w:val="16"/>
      <w:szCs w:val="16"/>
    </w:rPr>
  </w:style>
  <w:style w:type="paragraph" w:styleId="CommentText">
    <w:name w:val="annotation text"/>
    <w:basedOn w:val="Normal"/>
    <w:link w:val="CommentTextChar"/>
    <w:uiPriority w:val="99"/>
    <w:unhideWhenUsed/>
    <w:rsid w:val="00BE368A"/>
    <w:pPr>
      <w:spacing w:line="240" w:lineRule="auto"/>
    </w:pPr>
    <w:rPr>
      <w:sz w:val="20"/>
      <w:szCs w:val="20"/>
    </w:rPr>
  </w:style>
  <w:style w:type="character" w:customStyle="1" w:styleId="CommentTextChar">
    <w:name w:val="Comment Text Char"/>
    <w:basedOn w:val="DefaultParagraphFont"/>
    <w:link w:val="CommentText"/>
    <w:uiPriority w:val="99"/>
    <w:rsid w:val="00BE36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368A"/>
    <w:rPr>
      <w:b/>
      <w:bCs/>
    </w:rPr>
  </w:style>
  <w:style w:type="character" w:customStyle="1" w:styleId="CommentSubjectChar">
    <w:name w:val="Comment Subject Char"/>
    <w:basedOn w:val="CommentTextChar"/>
    <w:link w:val="CommentSubject"/>
    <w:uiPriority w:val="99"/>
    <w:semiHidden/>
    <w:rsid w:val="00BE368A"/>
    <w:rPr>
      <w:rFonts w:ascii="Calibri" w:eastAsia="Calibri" w:hAnsi="Calibri" w:cs="Times New Roman"/>
      <w:b/>
      <w:bCs/>
      <w:sz w:val="20"/>
      <w:szCs w:val="20"/>
    </w:rPr>
  </w:style>
  <w:style w:type="character" w:styleId="Mention">
    <w:name w:val="Mention"/>
    <w:basedOn w:val="DefaultParagraphFont"/>
    <w:uiPriority w:val="99"/>
    <w:unhideWhenUsed/>
    <w:rsid w:val="00BE368A"/>
    <w:rPr>
      <w:color w:val="2B579A"/>
      <w:shd w:val="clear" w:color="auto" w:fill="E1DFDD"/>
    </w:rPr>
  </w:style>
  <w:style w:type="paragraph" w:styleId="NoSpacing">
    <w:name w:val="No Spacing"/>
    <w:uiPriority w:val="1"/>
    <w:qFormat/>
    <w:rsid w:val="00354D3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225">
      <w:bodyDiv w:val="1"/>
      <w:marLeft w:val="0"/>
      <w:marRight w:val="0"/>
      <w:marTop w:val="0"/>
      <w:marBottom w:val="0"/>
      <w:divBdr>
        <w:top w:val="none" w:sz="0" w:space="0" w:color="auto"/>
        <w:left w:val="none" w:sz="0" w:space="0" w:color="auto"/>
        <w:bottom w:val="none" w:sz="0" w:space="0" w:color="auto"/>
        <w:right w:val="none" w:sz="0" w:space="0" w:color="auto"/>
      </w:divBdr>
    </w:div>
    <w:div w:id="165831947">
      <w:bodyDiv w:val="1"/>
      <w:marLeft w:val="0"/>
      <w:marRight w:val="0"/>
      <w:marTop w:val="0"/>
      <w:marBottom w:val="0"/>
      <w:divBdr>
        <w:top w:val="none" w:sz="0" w:space="0" w:color="auto"/>
        <w:left w:val="none" w:sz="0" w:space="0" w:color="auto"/>
        <w:bottom w:val="none" w:sz="0" w:space="0" w:color="auto"/>
        <w:right w:val="none" w:sz="0" w:space="0" w:color="auto"/>
      </w:divBdr>
    </w:div>
    <w:div w:id="408890865">
      <w:bodyDiv w:val="1"/>
      <w:marLeft w:val="0"/>
      <w:marRight w:val="0"/>
      <w:marTop w:val="0"/>
      <w:marBottom w:val="0"/>
      <w:divBdr>
        <w:top w:val="none" w:sz="0" w:space="0" w:color="auto"/>
        <w:left w:val="none" w:sz="0" w:space="0" w:color="auto"/>
        <w:bottom w:val="none" w:sz="0" w:space="0" w:color="auto"/>
        <w:right w:val="none" w:sz="0" w:space="0" w:color="auto"/>
      </w:divBdr>
    </w:div>
    <w:div w:id="466362068">
      <w:bodyDiv w:val="1"/>
      <w:marLeft w:val="0"/>
      <w:marRight w:val="0"/>
      <w:marTop w:val="0"/>
      <w:marBottom w:val="0"/>
      <w:divBdr>
        <w:top w:val="none" w:sz="0" w:space="0" w:color="auto"/>
        <w:left w:val="none" w:sz="0" w:space="0" w:color="auto"/>
        <w:bottom w:val="none" w:sz="0" w:space="0" w:color="auto"/>
        <w:right w:val="none" w:sz="0" w:space="0" w:color="auto"/>
      </w:divBdr>
    </w:div>
    <w:div w:id="547226158">
      <w:bodyDiv w:val="1"/>
      <w:marLeft w:val="0"/>
      <w:marRight w:val="0"/>
      <w:marTop w:val="0"/>
      <w:marBottom w:val="0"/>
      <w:divBdr>
        <w:top w:val="none" w:sz="0" w:space="0" w:color="auto"/>
        <w:left w:val="none" w:sz="0" w:space="0" w:color="auto"/>
        <w:bottom w:val="none" w:sz="0" w:space="0" w:color="auto"/>
        <w:right w:val="none" w:sz="0" w:space="0" w:color="auto"/>
      </w:divBdr>
    </w:div>
    <w:div w:id="589506049">
      <w:bodyDiv w:val="1"/>
      <w:marLeft w:val="0"/>
      <w:marRight w:val="0"/>
      <w:marTop w:val="0"/>
      <w:marBottom w:val="0"/>
      <w:divBdr>
        <w:top w:val="none" w:sz="0" w:space="0" w:color="auto"/>
        <w:left w:val="none" w:sz="0" w:space="0" w:color="auto"/>
        <w:bottom w:val="none" w:sz="0" w:space="0" w:color="auto"/>
        <w:right w:val="none" w:sz="0" w:space="0" w:color="auto"/>
      </w:divBdr>
    </w:div>
    <w:div w:id="616135724">
      <w:bodyDiv w:val="1"/>
      <w:marLeft w:val="0"/>
      <w:marRight w:val="0"/>
      <w:marTop w:val="0"/>
      <w:marBottom w:val="0"/>
      <w:divBdr>
        <w:top w:val="none" w:sz="0" w:space="0" w:color="auto"/>
        <w:left w:val="none" w:sz="0" w:space="0" w:color="auto"/>
        <w:bottom w:val="none" w:sz="0" w:space="0" w:color="auto"/>
        <w:right w:val="none" w:sz="0" w:space="0" w:color="auto"/>
      </w:divBdr>
    </w:div>
    <w:div w:id="842626504">
      <w:bodyDiv w:val="1"/>
      <w:marLeft w:val="0"/>
      <w:marRight w:val="0"/>
      <w:marTop w:val="0"/>
      <w:marBottom w:val="0"/>
      <w:divBdr>
        <w:top w:val="none" w:sz="0" w:space="0" w:color="auto"/>
        <w:left w:val="none" w:sz="0" w:space="0" w:color="auto"/>
        <w:bottom w:val="none" w:sz="0" w:space="0" w:color="auto"/>
        <w:right w:val="none" w:sz="0" w:space="0" w:color="auto"/>
      </w:divBdr>
    </w:div>
    <w:div w:id="867135272">
      <w:bodyDiv w:val="1"/>
      <w:marLeft w:val="0"/>
      <w:marRight w:val="0"/>
      <w:marTop w:val="0"/>
      <w:marBottom w:val="0"/>
      <w:divBdr>
        <w:top w:val="none" w:sz="0" w:space="0" w:color="auto"/>
        <w:left w:val="none" w:sz="0" w:space="0" w:color="auto"/>
        <w:bottom w:val="none" w:sz="0" w:space="0" w:color="auto"/>
        <w:right w:val="none" w:sz="0" w:space="0" w:color="auto"/>
      </w:divBdr>
    </w:div>
    <w:div w:id="867177917">
      <w:bodyDiv w:val="1"/>
      <w:marLeft w:val="0"/>
      <w:marRight w:val="0"/>
      <w:marTop w:val="0"/>
      <w:marBottom w:val="0"/>
      <w:divBdr>
        <w:top w:val="none" w:sz="0" w:space="0" w:color="auto"/>
        <w:left w:val="none" w:sz="0" w:space="0" w:color="auto"/>
        <w:bottom w:val="none" w:sz="0" w:space="0" w:color="auto"/>
        <w:right w:val="none" w:sz="0" w:space="0" w:color="auto"/>
      </w:divBdr>
    </w:div>
    <w:div w:id="869955253">
      <w:bodyDiv w:val="1"/>
      <w:marLeft w:val="0"/>
      <w:marRight w:val="0"/>
      <w:marTop w:val="0"/>
      <w:marBottom w:val="0"/>
      <w:divBdr>
        <w:top w:val="none" w:sz="0" w:space="0" w:color="auto"/>
        <w:left w:val="none" w:sz="0" w:space="0" w:color="auto"/>
        <w:bottom w:val="none" w:sz="0" w:space="0" w:color="auto"/>
        <w:right w:val="none" w:sz="0" w:space="0" w:color="auto"/>
      </w:divBdr>
    </w:div>
    <w:div w:id="997079607">
      <w:bodyDiv w:val="1"/>
      <w:marLeft w:val="0"/>
      <w:marRight w:val="0"/>
      <w:marTop w:val="0"/>
      <w:marBottom w:val="0"/>
      <w:divBdr>
        <w:top w:val="none" w:sz="0" w:space="0" w:color="auto"/>
        <w:left w:val="none" w:sz="0" w:space="0" w:color="auto"/>
        <w:bottom w:val="none" w:sz="0" w:space="0" w:color="auto"/>
        <w:right w:val="none" w:sz="0" w:space="0" w:color="auto"/>
      </w:divBdr>
    </w:div>
    <w:div w:id="1030376319">
      <w:bodyDiv w:val="1"/>
      <w:marLeft w:val="0"/>
      <w:marRight w:val="0"/>
      <w:marTop w:val="0"/>
      <w:marBottom w:val="0"/>
      <w:divBdr>
        <w:top w:val="none" w:sz="0" w:space="0" w:color="auto"/>
        <w:left w:val="none" w:sz="0" w:space="0" w:color="auto"/>
        <w:bottom w:val="none" w:sz="0" w:space="0" w:color="auto"/>
        <w:right w:val="none" w:sz="0" w:space="0" w:color="auto"/>
      </w:divBdr>
    </w:div>
    <w:div w:id="1171329946">
      <w:bodyDiv w:val="1"/>
      <w:marLeft w:val="0"/>
      <w:marRight w:val="0"/>
      <w:marTop w:val="0"/>
      <w:marBottom w:val="0"/>
      <w:divBdr>
        <w:top w:val="none" w:sz="0" w:space="0" w:color="auto"/>
        <w:left w:val="none" w:sz="0" w:space="0" w:color="auto"/>
        <w:bottom w:val="none" w:sz="0" w:space="0" w:color="auto"/>
        <w:right w:val="none" w:sz="0" w:space="0" w:color="auto"/>
      </w:divBdr>
    </w:div>
    <w:div w:id="1178737112">
      <w:bodyDiv w:val="1"/>
      <w:marLeft w:val="0"/>
      <w:marRight w:val="0"/>
      <w:marTop w:val="0"/>
      <w:marBottom w:val="0"/>
      <w:divBdr>
        <w:top w:val="none" w:sz="0" w:space="0" w:color="auto"/>
        <w:left w:val="none" w:sz="0" w:space="0" w:color="auto"/>
        <w:bottom w:val="none" w:sz="0" w:space="0" w:color="auto"/>
        <w:right w:val="none" w:sz="0" w:space="0" w:color="auto"/>
      </w:divBdr>
    </w:div>
    <w:div w:id="1431199307">
      <w:bodyDiv w:val="1"/>
      <w:marLeft w:val="0"/>
      <w:marRight w:val="0"/>
      <w:marTop w:val="0"/>
      <w:marBottom w:val="0"/>
      <w:divBdr>
        <w:top w:val="none" w:sz="0" w:space="0" w:color="auto"/>
        <w:left w:val="none" w:sz="0" w:space="0" w:color="auto"/>
        <w:bottom w:val="none" w:sz="0" w:space="0" w:color="auto"/>
        <w:right w:val="none" w:sz="0" w:space="0" w:color="auto"/>
      </w:divBdr>
    </w:div>
    <w:div w:id="1507404266">
      <w:bodyDiv w:val="1"/>
      <w:marLeft w:val="0"/>
      <w:marRight w:val="0"/>
      <w:marTop w:val="0"/>
      <w:marBottom w:val="0"/>
      <w:divBdr>
        <w:top w:val="none" w:sz="0" w:space="0" w:color="auto"/>
        <w:left w:val="none" w:sz="0" w:space="0" w:color="auto"/>
        <w:bottom w:val="none" w:sz="0" w:space="0" w:color="auto"/>
        <w:right w:val="none" w:sz="0" w:space="0" w:color="auto"/>
      </w:divBdr>
    </w:div>
    <w:div w:id="1534919696">
      <w:bodyDiv w:val="1"/>
      <w:marLeft w:val="0"/>
      <w:marRight w:val="0"/>
      <w:marTop w:val="0"/>
      <w:marBottom w:val="0"/>
      <w:divBdr>
        <w:top w:val="none" w:sz="0" w:space="0" w:color="auto"/>
        <w:left w:val="none" w:sz="0" w:space="0" w:color="auto"/>
        <w:bottom w:val="none" w:sz="0" w:space="0" w:color="auto"/>
        <w:right w:val="none" w:sz="0" w:space="0" w:color="auto"/>
      </w:divBdr>
    </w:div>
    <w:div w:id="1699817106">
      <w:bodyDiv w:val="1"/>
      <w:marLeft w:val="0"/>
      <w:marRight w:val="0"/>
      <w:marTop w:val="0"/>
      <w:marBottom w:val="0"/>
      <w:divBdr>
        <w:top w:val="none" w:sz="0" w:space="0" w:color="auto"/>
        <w:left w:val="none" w:sz="0" w:space="0" w:color="auto"/>
        <w:bottom w:val="none" w:sz="0" w:space="0" w:color="auto"/>
        <w:right w:val="none" w:sz="0" w:space="0" w:color="auto"/>
      </w:divBdr>
    </w:div>
    <w:div w:id="1790708725">
      <w:bodyDiv w:val="1"/>
      <w:marLeft w:val="0"/>
      <w:marRight w:val="0"/>
      <w:marTop w:val="0"/>
      <w:marBottom w:val="0"/>
      <w:divBdr>
        <w:top w:val="none" w:sz="0" w:space="0" w:color="auto"/>
        <w:left w:val="none" w:sz="0" w:space="0" w:color="auto"/>
        <w:bottom w:val="none" w:sz="0" w:space="0" w:color="auto"/>
        <w:right w:val="none" w:sz="0" w:space="0" w:color="auto"/>
      </w:divBdr>
    </w:div>
    <w:div w:id="1928416649">
      <w:bodyDiv w:val="1"/>
      <w:marLeft w:val="0"/>
      <w:marRight w:val="0"/>
      <w:marTop w:val="0"/>
      <w:marBottom w:val="0"/>
      <w:divBdr>
        <w:top w:val="none" w:sz="0" w:space="0" w:color="auto"/>
        <w:left w:val="none" w:sz="0" w:space="0" w:color="auto"/>
        <w:bottom w:val="none" w:sz="0" w:space="0" w:color="auto"/>
        <w:right w:val="none" w:sz="0" w:space="0" w:color="auto"/>
      </w:divBdr>
    </w:div>
    <w:div w:id="2024433120">
      <w:bodyDiv w:val="1"/>
      <w:marLeft w:val="0"/>
      <w:marRight w:val="0"/>
      <w:marTop w:val="0"/>
      <w:marBottom w:val="0"/>
      <w:divBdr>
        <w:top w:val="none" w:sz="0" w:space="0" w:color="auto"/>
        <w:left w:val="none" w:sz="0" w:space="0" w:color="auto"/>
        <w:bottom w:val="none" w:sz="0" w:space="0" w:color="auto"/>
        <w:right w:val="none" w:sz="0" w:space="0" w:color="auto"/>
      </w:divBdr>
    </w:div>
    <w:div w:id="2029519248">
      <w:bodyDiv w:val="1"/>
      <w:marLeft w:val="0"/>
      <w:marRight w:val="0"/>
      <w:marTop w:val="0"/>
      <w:marBottom w:val="0"/>
      <w:divBdr>
        <w:top w:val="none" w:sz="0" w:space="0" w:color="auto"/>
        <w:left w:val="none" w:sz="0" w:space="0" w:color="auto"/>
        <w:bottom w:val="none" w:sz="0" w:space="0" w:color="auto"/>
        <w:right w:val="none" w:sz="0" w:space="0" w:color="auto"/>
      </w:divBdr>
    </w:div>
    <w:div w:id="2063669144">
      <w:bodyDiv w:val="1"/>
      <w:marLeft w:val="0"/>
      <w:marRight w:val="0"/>
      <w:marTop w:val="0"/>
      <w:marBottom w:val="0"/>
      <w:divBdr>
        <w:top w:val="none" w:sz="0" w:space="0" w:color="auto"/>
        <w:left w:val="none" w:sz="0" w:space="0" w:color="auto"/>
        <w:bottom w:val="none" w:sz="0" w:space="0" w:color="auto"/>
        <w:right w:val="none" w:sz="0" w:space="0" w:color="auto"/>
      </w:divBdr>
    </w:div>
    <w:div w:id="21201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5668-CA40-4687-B7EC-9373072C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Wajahat Ali [Legal Assistant]</dc:creator>
  <cp:lastModifiedBy>Munib Aslam</cp:lastModifiedBy>
  <cp:revision>496</cp:revision>
  <cp:lastPrinted>2022-09-12T06:17:00Z</cp:lastPrinted>
  <dcterms:created xsi:type="dcterms:W3CDTF">2017-10-03T10:01:00Z</dcterms:created>
  <dcterms:modified xsi:type="dcterms:W3CDTF">2022-11-18T04:32:00Z</dcterms:modified>
</cp:coreProperties>
</file>